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73EAB" w14:textId="3590B024"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FC72A0">
        <w:rPr>
          <w:rFonts w:ascii="Arial" w:hAnsi="Arial" w:cs="Arial"/>
          <w:b/>
          <w:noProof/>
          <w:sz w:val="24"/>
          <w:lang w:val="de-DE"/>
        </w:rPr>
        <w:t>88</w:t>
      </w:r>
      <w:r w:rsidR="001E7C0B">
        <w:rPr>
          <w:rFonts w:ascii="Arial" w:hAnsi="Arial" w:cs="Arial"/>
          <w:b/>
          <w:noProof/>
          <w:sz w:val="24"/>
          <w:lang w:val="de-DE"/>
        </w:rPr>
        <w:t>bis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AF3DDE" w:rsidRPr="00AF3DDE">
        <w:rPr>
          <w:rFonts w:ascii="Arial" w:hAnsi="Arial" w:cs="Arial"/>
          <w:b/>
          <w:noProof/>
          <w:sz w:val="24"/>
          <w:lang w:val="de-DE"/>
        </w:rPr>
        <w:t>R4-1812129</w:t>
      </w:r>
    </w:p>
    <w:p w14:paraId="712C1B75" w14:textId="1E7D702D" w:rsidR="00936AFB" w:rsidRPr="00BC0258" w:rsidRDefault="001E7C0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Chengdu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8</w:t>
      </w:r>
      <w:r w:rsidRPr="001E7C0B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– 12</w:t>
      </w:r>
      <w:r w:rsidR="009032D8" w:rsidRPr="009032D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9032D8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2018</w:t>
      </w:r>
    </w:p>
    <w:p w14:paraId="44264294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14:paraId="0AD4F0F9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14:paraId="262D45B1" w14:textId="0991DB0E"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AC6C3C">
        <w:rPr>
          <w:rFonts w:ascii="Arial" w:hAnsi="Arial" w:cs="Arial"/>
          <w:sz w:val="24"/>
          <w:lang w:eastAsia="zh-CN"/>
        </w:rPr>
        <w:t xml:space="preserve">Phase discontinuity issue in intra-band </w:t>
      </w:r>
      <w:proofErr w:type="spellStart"/>
      <w:r w:rsidR="00AC6C3C">
        <w:rPr>
          <w:rFonts w:ascii="Arial" w:hAnsi="Arial" w:cs="Arial"/>
          <w:sz w:val="24"/>
          <w:lang w:eastAsia="zh-CN"/>
        </w:rPr>
        <w:t>EN</w:t>
      </w:r>
      <w:proofErr w:type="spellEnd"/>
      <w:r w:rsidR="00AC6C3C">
        <w:rPr>
          <w:rFonts w:ascii="Arial" w:hAnsi="Arial" w:cs="Arial"/>
          <w:sz w:val="24"/>
          <w:lang w:eastAsia="zh-CN"/>
        </w:rPr>
        <w:t>-DC with a single PA architecture</w:t>
      </w:r>
    </w:p>
    <w:p w14:paraId="31D76AD9" w14:textId="0A45242A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1E7C0B">
        <w:rPr>
          <w:rFonts w:ascii="Arial" w:hAnsi="Arial" w:cs="Arial"/>
          <w:sz w:val="24"/>
          <w:lang w:eastAsia="zh-CN"/>
        </w:rPr>
        <w:t>7.6.</w:t>
      </w:r>
      <w:r w:rsidR="00AC6C3C">
        <w:rPr>
          <w:rFonts w:ascii="Arial" w:hAnsi="Arial" w:cs="Arial"/>
          <w:sz w:val="24"/>
          <w:lang w:eastAsia="zh-CN"/>
        </w:rPr>
        <w:t>4.3</w:t>
      </w:r>
    </w:p>
    <w:p w14:paraId="302ACE9D" w14:textId="4E8593EC"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3C546D">
        <w:rPr>
          <w:rFonts w:ascii="Arial" w:hAnsi="Arial" w:cs="Arial"/>
          <w:sz w:val="24"/>
          <w:lang w:eastAsia="ja-JP"/>
        </w:rPr>
        <w:t>Approval</w:t>
      </w:r>
    </w:p>
    <w:p w14:paraId="75453752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14:paraId="3943532F" w14:textId="77777777" w:rsidR="000E59B8" w:rsidRDefault="000E59B8" w:rsidP="000E59B8">
      <w:pPr>
        <w:rPr>
          <w:iCs/>
        </w:rPr>
      </w:pPr>
      <w:r>
        <w:rPr>
          <w:iCs/>
        </w:rPr>
        <w:t xml:space="preserve">In [1], we pointed out that current </w:t>
      </w:r>
      <w:proofErr w:type="spellStart"/>
      <w:r>
        <w:rPr>
          <w:iCs/>
        </w:rPr>
        <w:t>RAN1</w:t>
      </w:r>
      <w:proofErr w:type="spellEnd"/>
      <w:r>
        <w:rPr>
          <w:iCs/>
        </w:rPr>
        <w:t xml:space="preserve"> design has not considered real implementation perspective where a single PA reference architecture is a quite practical choice for an intra-band </w:t>
      </w:r>
      <w:proofErr w:type="spellStart"/>
      <w:r>
        <w:rPr>
          <w:iCs/>
        </w:rPr>
        <w:t>EN</w:t>
      </w:r>
      <w:proofErr w:type="spellEnd"/>
      <w:r>
        <w:rPr>
          <w:iCs/>
        </w:rPr>
        <w:t xml:space="preserve">-DC implementation. In case of an intra-band </w:t>
      </w:r>
      <w:proofErr w:type="spellStart"/>
      <w:r>
        <w:rPr>
          <w:iCs/>
        </w:rPr>
        <w:t>EN</w:t>
      </w:r>
      <w:proofErr w:type="spellEnd"/>
      <w:r>
        <w:rPr>
          <w:iCs/>
        </w:rPr>
        <w:t>-DC operation with a single PA, power changes for both LTE and NR mean potentially switching to a different PA biasing point and/or mode, which could cause different phases for both signals. The practical scenarios are illustrated in figure 1.</w:t>
      </w:r>
    </w:p>
    <w:p w14:paraId="66DAFFFF" w14:textId="77777777" w:rsidR="000E59B8" w:rsidRDefault="000E59B8" w:rsidP="000E59B8">
      <w:pPr>
        <w:rPr>
          <w:iCs/>
        </w:rPr>
      </w:pPr>
    </w:p>
    <w:p w14:paraId="7A9BD63D" w14:textId="77777777" w:rsidR="000E59B8" w:rsidRDefault="000E59B8" w:rsidP="000E59B8">
      <w:pPr>
        <w:jc w:val="center"/>
      </w:pPr>
      <w:r>
        <w:rPr>
          <w:noProof/>
          <w:lang w:eastAsia="ko-KR"/>
        </w:rPr>
        <w:drawing>
          <wp:inline distT="0" distB="0" distL="0" distR="0" wp14:anchorId="35167FF7" wp14:editId="3B37F8A1">
            <wp:extent cx="6127115" cy="3013075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6E4FC" w14:textId="77777777" w:rsidR="000E59B8" w:rsidRDefault="000E59B8" w:rsidP="000E59B8">
      <w:pPr>
        <w:jc w:val="center"/>
      </w:pPr>
      <w:r>
        <w:t xml:space="preserve">Figure 1. Practical scenarios of phase discontinuity in an intra-band </w:t>
      </w:r>
      <w:proofErr w:type="spellStart"/>
      <w:r>
        <w:t>EN</w:t>
      </w:r>
      <w:proofErr w:type="spellEnd"/>
      <w:r>
        <w:t>-DC operation with a single PA</w:t>
      </w:r>
    </w:p>
    <w:p w14:paraId="373B7715" w14:textId="77777777" w:rsidR="000E59B8" w:rsidRDefault="000E59B8" w:rsidP="000E59B8"/>
    <w:p w14:paraId="7F542ACE" w14:textId="77777777" w:rsidR="000E59B8" w:rsidRDefault="000E59B8" w:rsidP="000E59B8"/>
    <w:p w14:paraId="5AFB1A4B" w14:textId="77777777" w:rsidR="000E59B8" w:rsidRDefault="000E59B8" w:rsidP="000E59B8">
      <w:r>
        <w:t xml:space="preserve">This issue also was discussed in </w:t>
      </w:r>
      <w:proofErr w:type="spellStart"/>
      <w:r>
        <w:t>RAN1#94</w:t>
      </w:r>
      <w:proofErr w:type="spellEnd"/>
      <w:r>
        <w:t xml:space="preserve"> and it was agreed that a </w:t>
      </w:r>
      <w:proofErr w:type="spellStart"/>
      <w:r>
        <w:t>UE</w:t>
      </w:r>
      <w:proofErr w:type="spellEnd"/>
      <w:r>
        <w:t xml:space="preserve"> capability will be introduced to address a phase discontinuity issue in intra-band </w:t>
      </w:r>
      <w:proofErr w:type="spellStart"/>
      <w:r>
        <w:t>EN</w:t>
      </w:r>
      <w:proofErr w:type="spellEnd"/>
      <w:r>
        <w:t>-DC with a single PA implementation [2]. The detail agreements are copied below.</w:t>
      </w:r>
    </w:p>
    <w:p w14:paraId="6E2C9A04" w14:textId="77777777" w:rsidR="000E59B8" w:rsidRDefault="000E59B8" w:rsidP="000E59B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0E59B8" w14:paraId="0EA92D81" w14:textId="77777777" w:rsidTr="00FB6775">
        <w:tc>
          <w:tcPr>
            <w:tcW w:w="9639" w:type="dxa"/>
          </w:tcPr>
          <w:p w14:paraId="401D8570" w14:textId="77777777" w:rsidR="000E59B8" w:rsidRPr="00384DFF" w:rsidRDefault="000E59B8" w:rsidP="00FB6775">
            <w:pPr>
              <w:rPr>
                <w:rFonts w:ascii="Arial" w:hAnsi="Arial" w:cs="Arial"/>
                <w:lang w:eastAsia="x-none"/>
              </w:rPr>
            </w:pPr>
            <w:r w:rsidRPr="00384DFF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4794E870" w14:textId="1D0CE051" w:rsidR="000E59B8" w:rsidRPr="00384DFF" w:rsidRDefault="000E59B8" w:rsidP="00FB6775">
            <w:pPr>
              <w:rPr>
                <w:rFonts w:ascii="Arial" w:hAnsi="Arial" w:cs="Arial"/>
                <w:lang w:eastAsia="x-none"/>
              </w:rPr>
            </w:pPr>
            <w:proofErr w:type="spellStart"/>
            <w:r w:rsidRPr="00384DFF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capability </w:t>
            </w:r>
            <w:r w:rsidR="00CE6893" w:rsidRPr="00384DFF">
              <w:rPr>
                <w:rFonts w:ascii="Arial" w:hAnsi="Arial" w:cs="Arial"/>
                <w:lang w:eastAsia="x-none"/>
              </w:rPr>
              <w:t>signaling</w:t>
            </w:r>
            <w:r w:rsidRPr="00384DFF">
              <w:rPr>
                <w:rFonts w:ascii="Arial" w:hAnsi="Arial" w:cs="Arial"/>
                <w:lang w:eastAsia="x-none"/>
              </w:rPr>
              <w:t xml:space="preserve"> that indicates per band per band combination whether the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can handle (motivated by impacts of PA phase discontinuity) cases with overlapping transmissions with non-aligned starting or ending times or hop boundaries across carriers is beneficial and is introduced.</w:t>
            </w:r>
          </w:p>
          <w:p w14:paraId="36A5E6DB" w14:textId="77777777" w:rsidR="000E59B8" w:rsidRPr="00384DFF" w:rsidRDefault="000E59B8" w:rsidP="00A009D3">
            <w:pPr>
              <w:numPr>
                <w:ilvl w:val="0"/>
                <w:numId w:val="1"/>
              </w:numPr>
              <w:rPr>
                <w:rFonts w:ascii="Arial" w:hAnsi="Arial" w:cs="Arial"/>
                <w:lang w:eastAsia="x-none"/>
              </w:rPr>
            </w:pPr>
            <w:r w:rsidRPr="00384DFF">
              <w:rPr>
                <w:rFonts w:ascii="Arial" w:hAnsi="Arial" w:cs="Arial"/>
                <w:lang w:eastAsia="x-none"/>
              </w:rPr>
              <w:t xml:space="preserve">Only applicable to intra-band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EN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-DC, intra-band CA,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FDM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-based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ULSUP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(UL Sharing from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Perspective)</w:t>
            </w:r>
          </w:p>
          <w:p w14:paraId="1596350E" w14:textId="77777777" w:rsidR="000E59B8" w:rsidRPr="00384DFF" w:rsidRDefault="000E59B8" w:rsidP="00A009D3">
            <w:pPr>
              <w:numPr>
                <w:ilvl w:val="1"/>
                <w:numId w:val="1"/>
              </w:numPr>
              <w:rPr>
                <w:rFonts w:ascii="Arial" w:hAnsi="Arial" w:cs="Arial"/>
                <w:lang w:eastAsia="x-none"/>
              </w:rPr>
            </w:pPr>
            <w:r w:rsidRPr="00384DFF">
              <w:rPr>
                <w:rFonts w:ascii="Arial" w:hAnsi="Arial" w:cs="Arial"/>
                <w:lang w:eastAsia="x-none"/>
              </w:rPr>
              <w:lastRenderedPageBreak/>
              <w:t xml:space="preserve">Note: Normal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behaviour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is assumed when the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does not indicate the lack of this capability through the capability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signalling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or when the capability is not applicable</w:t>
            </w:r>
          </w:p>
          <w:p w14:paraId="3E7E173A" w14:textId="77777777" w:rsidR="000E59B8" w:rsidRPr="00384DFF" w:rsidRDefault="000E59B8" w:rsidP="00A009D3">
            <w:pPr>
              <w:numPr>
                <w:ilvl w:val="0"/>
                <w:numId w:val="1"/>
              </w:numPr>
              <w:rPr>
                <w:rFonts w:ascii="Arial" w:hAnsi="Arial" w:cs="Arial"/>
                <w:lang w:eastAsia="x-none"/>
              </w:rPr>
            </w:pPr>
            <w:proofErr w:type="spellStart"/>
            <w:r w:rsidRPr="00384DFF">
              <w:rPr>
                <w:rFonts w:ascii="Arial" w:hAnsi="Arial" w:cs="Arial"/>
                <w:lang w:eastAsia="x-none"/>
              </w:rPr>
              <w:t>RAN4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to determine whether a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that cannot handle such cases needs different performance requirements or whether these cases are treated as error cases.</w:t>
            </w:r>
          </w:p>
          <w:p w14:paraId="064DEE4E" w14:textId="77777777" w:rsidR="000E59B8" w:rsidRPr="00384DFF" w:rsidRDefault="000E59B8" w:rsidP="00A009D3">
            <w:pPr>
              <w:numPr>
                <w:ilvl w:val="0"/>
                <w:numId w:val="1"/>
              </w:numPr>
              <w:rPr>
                <w:rFonts w:ascii="Arial" w:hAnsi="Arial" w:cs="Arial"/>
                <w:lang w:eastAsia="x-none"/>
              </w:rPr>
            </w:pPr>
            <w:r w:rsidRPr="00384DFF">
              <w:rPr>
                <w:rFonts w:ascii="Arial" w:hAnsi="Arial" w:cs="Arial"/>
                <w:lang w:eastAsia="x-none"/>
              </w:rPr>
              <w:t xml:space="preserve">For intra-band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EN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-DC and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FDM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-based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ULSUP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, whether the capability is applicable also when NR is operated with different numerology than LTE should be determined in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RAN4</w:t>
            </w:r>
            <w:proofErr w:type="spellEnd"/>
          </w:p>
          <w:p w14:paraId="76BBDED4" w14:textId="77777777" w:rsidR="000E59B8" w:rsidRPr="00384DFF" w:rsidRDefault="000E59B8" w:rsidP="00A009D3">
            <w:pPr>
              <w:numPr>
                <w:ilvl w:val="0"/>
                <w:numId w:val="1"/>
              </w:numPr>
              <w:rPr>
                <w:rFonts w:ascii="Arial" w:hAnsi="Arial" w:cs="Arial"/>
                <w:lang w:eastAsia="x-none"/>
              </w:rPr>
            </w:pPr>
            <w:proofErr w:type="spellStart"/>
            <w:r w:rsidRPr="00384DFF">
              <w:rPr>
                <w:rFonts w:ascii="Arial" w:hAnsi="Arial" w:cs="Arial"/>
                <w:lang w:eastAsia="x-none"/>
              </w:rPr>
              <w:t>RAN4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to determine in which bands, in which band-combinations (including in which bands in the band-combination) the capability is applicable </w:t>
            </w:r>
          </w:p>
          <w:p w14:paraId="20606992" w14:textId="77777777" w:rsidR="000E59B8" w:rsidRPr="00384DFF" w:rsidRDefault="000E59B8" w:rsidP="00A009D3">
            <w:pPr>
              <w:numPr>
                <w:ilvl w:val="1"/>
                <w:numId w:val="1"/>
              </w:numPr>
              <w:rPr>
                <w:rFonts w:ascii="Arial" w:hAnsi="Arial" w:cs="Arial"/>
                <w:lang w:eastAsia="x-none"/>
              </w:rPr>
            </w:pPr>
            <w:r w:rsidRPr="00384DFF">
              <w:rPr>
                <w:rFonts w:ascii="Arial" w:hAnsi="Arial" w:cs="Arial"/>
                <w:lang w:eastAsia="x-none"/>
              </w:rPr>
              <w:t xml:space="preserve">Note: This is not intended to change other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capabilities and minimum performance requirements related to the number of antennas and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PAs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as per the </w:t>
            </w:r>
            <w:proofErr w:type="spellStart"/>
            <w:r w:rsidRPr="00384DFF">
              <w:rPr>
                <w:rFonts w:ascii="Arial" w:hAnsi="Arial" w:cs="Arial"/>
                <w:lang w:eastAsia="x-none"/>
              </w:rPr>
              <w:t>RAN4</w:t>
            </w:r>
            <w:proofErr w:type="spellEnd"/>
            <w:r w:rsidRPr="00384DFF">
              <w:rPr>
                <w:rFonts w:ascii="Arial" w:hAnsi="Arial" w:cs="Arial"/>
                <w:lang w:eastAsia="x-none"/>
              </w:rPr>
              <w:t xml:space="preserve"> requirements.</w:t>
            </w:r>
          </w:p>
          <w:p w14:paraId="2DBED7F0" w14:textId="77777777" w:rsidR="000E59B8" w:rsidRPr="000024E4" w:rsidRDefault="000E59B8" w:rsidP="00FB677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0D6EDA1F" w14:textId="77777777" w:rsidR="000E59B8" w:rsidRPr="000024E4" w:rsidRDefault="000E59B8" w:rsidP="00FB6775">
            <w:pPr>
              <w:rPr>
                <w:rFonts w:ascii="Arial" w:hAnsi="Arial" w:cs="Arial"/>
                <w:lang w:eastAsia="x-none"/>
              </w:rPr>
            </w:pPr>
            <w:r w:rsidRPr="000024E4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70B2991F" w14:textId="77777777" w:rsidR="000E59B8" w:rsidRPr="000E59B8" w:rsidRDefault="000E59B8" w:rsidP="00FB6775">
            <w:pPr>
              <w:rPr>
                <w:rFonts w:ascii="Arial" w:hAnsi="Arial" w:cs="Arial"/>
                <w:lang w:eastAsia="x-none"/>
              </w:rPr>
            </w:pPr>
            <w:r w:rsidRPr="000024E4">
              <w:rPr>
                <w:rFonts w:ascii="Arial" w:hAnsi="Arial" w:cs="Arial"/>
                <w:lang w:eastAsia="x-none"/>
              </w:rPr>
              <w:t xml:space="preserve">A </w:t>
            </w:r>
            <w:proofErr w:type="spellStart"/>
            <w:r w:rsidRPr="000024E4">
              <w:rPr>
                <w:rFonts w:ascii="Arial" w:hAnsi="Arial" w:cs="Arial"/>
                <w:lang w:eastAsia="x-none"/>
              </w:rPr>
              <w:t>UE</w:t>
            </w:r>
            <w:proofErr w:type="spellEnd"/>
            <w:r w:rsidRPr="000024E4">
              <w:rPr>
                <w:rFonts w:ascii="Arial" w:hAnsi="Arial" w:cs="Arial"/>
                <w:lang w:eastAsia="x-none"/>
              </w:rPr>
              <w:t xml:space="preserve"> is not expected to be configured with </w:t>
            </w:r>
            <w:proofErr w:type="spellStart"/>
            <w:r w:rsidRPr="000024E4">
              <w:rPr>
                <w:rFonts w:ascii="Arial" w:hAnsi="Arial" w:cs="Arial"/>
                <w:lang w:eastAsia="x-none"/>
              </w:rPr>
              <w:t>sTTI</w:t>
            </w:r>
            <w:proofErr w:type="spellEnd"/>
            <w:r w:rsidRPr="000024E4">
              <w:rPr>
                <w:rFonts w:ascii="Arial" w:hAnsi="Arial" w:cs="Arial"/>
                <w:lang w:eastAsia="x-none"/>
              </w:rPr>
              <w:t xml:space="preserve"> and/or shortened processing time operation on a carrier that is part of an </w:t>
            </w:r>
            <w:proofErr w:type="spellStart"/>
            <w:r w:rsidRPr="000024E4">
              <w:rPr>
                <w:rFonts w:ascii="Arial" w:hAnsi="Arial" w:cs="Arial"/>
                <w:lang w:eastAsia="x-none"/>
              </w:rPr>
              <w:t>EN</w:t>
            </w:r>
            <w:proofErr w:type="spellEnd"/>
            <w:r w:rsidRPr="000024E4">
              <w:rPr>
                <w:rFonts w:ascii="Arial" w:hAnsi="Arial" w:cs="Arial"/>
                <w:lang w:eastAsia="x-none"/>
              </w:rPr>
              <w:t xml:space="preserve">-DC configuration in </w:t>
            </w:r>
            <w:proofErr w:type="spellStart"/>
            <w:r w:rsidRPr="000024E4">
              <w:rPr>
                <w:rFonts w:ascii="Arial" w:hAnsi="Arial" w:cs="Arial"/>
                <w:lang w:eastAsia="x-none"/>
              </w:rPr>
              <w:t>Rel</w:t>
            </w:r>
            <w:proofErr w:type="spellEnd"/>
            <w:r w:rsidRPr="000024E4">
              <w:rPr>
                <w:rFonts w:ascii="Arial" w:hAnsi="Arial" w:cs="Arial"/>
                <w:lang w:eastAsia="x-none"/>
              </w:rPr>
              <w:t>-15.</w:t>
            </w:r>
          </w:p>
        </w:tc>
      </w:tr>
    </w:tbl>
    <w:p w14:paraId="0B436F6E" w14:textId="77777777" w:rsidR="000E59B8" w:rsidRDefault="000E59B8" w:rsidP="000E59B8"/>
    <w:p w14:paraId="77FB86DA" w14:textId="4F985FAB" w:rsidR="0073255E" w:rsidRPr="00A54FD7" w:rsidRDefault="000E59B8" w:rsidP="0001306A">
      <w:r>
        <w:t xml:space="preserve">In this paper, we discuss the implication of a phase error and its impact on system performance roughly. </w:t>
      </w:r>
      <w:r w:rsidR="00BE2917">
        <w:t xml:space="preserve">We also propose options </w:t>
      </w:r>
      <w:proofErr w:type="spellStart"/>
      <w:r w:rsidR="00BE2917">
        <w:t>RAN4</w:t>
      </w:r>
      <w:proofErr w:type="spellEnd"/>
      <w:r w:rsidR="00BE2917">
        <w:t xml:space="preserve"> could take for the next step.</w:t>
      </w:r>
    </w:p>
    <w:p w14:paraId="0FA83DB7" w14:textId="77777777" w:rsidR="007276ED" w:rsidRPr="007276ED" w:rsidRDefault="00F6372E" w:rsidP="007276E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14:paraId="239AF59F" w14:textId="78D01A43" w:rsidR="00BE2917" w:rsidRPr="00BE2917" w:rsidRDefault="00BE2917" w:rsidP="0001306A">
      <w:pPr>
        <w:rPr>
          <w:b/>
          <w:i/>
          <w:sz w:val="24"/>
        </w:rPr>
      </w:pPr>
      <w:r w:rsidRPr="00BE2917">
        <w:rPr>
          <w:b/>
          <w:i/>
          <w:sz w:val="24"/>
        </w:rPr>
        <w:t>Phase error and system performance</w:t>
      </w:r>
      <w:r>
        <w:rPr>
          <w:b/>
          <w:i/>
          <w:sz w:val="24"/>
        </w:rPr>
        <w:t xml:space="preserve"> – A </w:t>
      </w:r>
      <w:r w:rsidR="0022679C">
        <w:rPr>
          <w:b/>
          <w:i/>
          <w:sz w:val="24"/>
        </w:rPr>
        <w:t>quick</w:t>
      </w:r>
      <w:r>
        <w:rPr>
          <w:b/>
          <w:i/>
          <w:sz w:val="24"/>
        </w:rPr>
        <w:t xml:space="preserve"> analysis</w:t>
      </w:r>
    </w:p>
    <w:p w14:paraId="695A0D21" w14:textId="651ACF74" w:rsidR="00BE2917" w:rsidRDefault="00BE2917" w:rsidP="0001306A">
      <w:r>
        <w:t xml:space="preserve">The table 1 shows phase error and corresponding </w:t>
      </w:r>
      <w:proofErr w:type="spellStart"/>
      <w:r>
        <w:t>EVM</w:t>
      </w:r>
      <w:proofErr w:type="spellEnd"/>
      <w:r w:rsidR="00417A68">
        <w:t xml:space="preserve"> based on rule </w:t>
      </w:r>
      <w:r w:rsidR="00404B7B">
        <w:t xml:space="preserve">of thumb formula. From the table, we quickly estimate a system performance impact </w:t>
      </w:r>
      <w:r w:rsidR="00A34243">
        <w:t>caused by</w:t>
      </w:r>
      <w:r w:rsidR="00404B7B">
        <w:t xml:space="preserve"> a phase error.</w:t>
      </w:r>
    </w:p>
    <w:p w14:paraId="76884D90" w14:textId="77777777" w:rsidR="00BE2917" w:rsidRDefault="00BE2917" w:rsidP="0001306A"/>
    <w:tbl>
      <w:tblPr>
        <w:tblStyle w:val="TableGrid"/>
        <w:tblW w:w="0" w:type="auto"/>
        <w:tblInd w:w="2425" w:type="dxa"/>
        <w:tblLook w:val="04A0" w:firstRow="1" w:lastRow="0" w:firstColumn="1" w:lastColumn="0" w:noHBand="0" w:noVBand="1"/>
      </w:tblPr>
      <w:tblGrid>
        <w:gridCol w:w="2394"/>
        <w:gridCol w:w="2376"/>
      </w:tblGrid>
      <w:tr w:rsidR="00BE2917" w14:paraId="53EC17F9" w14:textId="77777777" w:rsidTr="0022679C">
        <w:tc>
          <w:tcPr>
            <w:tcW w:w="2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7273C0" w14:textId="01B306F0" w:rsidR="00BE2917" w:rsidRPr="0046382B" w:rsidRDefault="00BE2917" w:rsidP="00BE2917">
            <w:pPr>
              <w:jc w:val="center"/>
              <w:rPr>
                <w:b/>
              </w:rPr>
            </w:pPr>
            <w:r w:rsidRPr="0046382B">
              <w:rPr>
                <w:b/>
              </w:rPr>
              <w:t>Phase Error (</w:t>
            </w:r>
            <w:proofErr w:type="spellStart"/>
            <w:r w:rsidRPr="0046382B">
              <w:rPr>
                <w:b/>
              </w:rPr>
              <w:t>deg</w:t>
            </w:r>
            <w:proofErr w:type="spellEnd"/>
            <w:r w:rsidRPr="0046382B">
              <w:rPr>
                <w:b/>
              </w:rPr>
              <w:t>)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90A0" w14:textId="2A92623B" w:rsidR="00BE2917" w:rsidRPr="0046382B" w:rsidRDefault="00BE2917" w:rsidP="00BE2917">
            <w:pPr>
              <w:jc w:val="center"/>
              <w:rPr>
                <w:b/>
              </w:rPr>
            </w:pPr>
            <w:proofErr w:type="spellStart"/>
            <w:r w:rsidRPr="0046382B">
              <w:rPr>
                <w:b/>
              </w:rPr>
              <w:t>EVM</w:t>
            </w:r>
            <w:proofErr w:type="spellEnd"/>
            <w:r w:rsidRPr="0046382B">
              <w:rPr>
                <w:b/>
              </w:rPr>
              <w:t xml:space="preserve"> (%)</w:t>
            </w:r>
          </w:p>
        </w:tc>
      </w:tr>
      <w:tr w:rsidR="00BE2917" w14:paraId="1EC5C6FC" w14:textId="77777777" w:rsidTr="00BE2917">
        <w:tc>
          <w:tcPr>
            <w:tcW w:w="23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60A119" w14:textId="4C1DDFDB" w:rsidR="00BE2917" w:rsidRDefault="00BE2917" w:rsidP="00BE2917">
            <w:pPr>
              <w:jc w:val="center"/>
            </w:pPr>
            <w:r>
              <w:t>1</w:t>
            </w:r>
          </w:p>
        </w:tc>
        <w:tc>
          <w:tcPr>
            <w:tcW w:w="23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10F64D" w14:textId="6B9F7138" w:rsidR="00BE2917" w:rsidRDefault="00D34A9B" w:rsidP="00BE2917">
            <w:pPr>
              <w:jc w:val="center"/>
            </w:pPr>
            <w:r>
              <w:t>1.7</w:t>
            </w:r>
          </w:p>
        </w:tc>
      </w:tr>
      <w:tr w:rsidR="00BE2917" w14:paraId="517622A7" w14:textId="77777777" w:rsidTr="00BE2917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246F7150" w14:textId="3121B705" w:rsidR="00BE2917" w:rsidRDefault="00BE2917" w:rsidP="00BE2917">
            <w:pPr>
              <w:jc w:val="center"/>
            </w:pPr>
            <w: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25AD3A4" w14:textId="23DD5F4C" w:rsidR="00BE2917" w:rsidRDefault="00D34A9B" w:rsidP="00BE2917">
            <w:pPr>
              <w:jc w:val="center"/>
            </w:pPr>
            <w:r>
              <w:t>3.5</w:t>
            </w:r>
          </w:p>
        </w:tc>
      </w:tr>
      <w:tr w:rsidR="00BE2917" w14:paraId="7843C036" w14:textId="77777777" w:rsidTr="0022679C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3C1C45F9" w14:textId="7576F8DB" w:rsidR="00BE2917" w:rsidRDefault="00BE2917" w:rsidP="00BE2917">
            <w:pPr>
              <w:jc w:val="center"/>
            </w:pPr>
            <w: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3B52B1D" w14:textId="0454744F" w:rsidR="00BE2917" w:rsidRDefault="00D34A9B" w:rsidP="00BE2917">
            <w:pPr>
              <w:jc w:val="center"/>
            </w:pPr>
            <w:r>
              <w:t>5.2</w:t>
            </w:r>
          </w:p>
        </w:tc>
      </w:tr>
      <w:tr w:rsidR="00BE2917" w14:paraId="49F273E9" w14:textId="77777777" w:rsidTr="0022679C"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1DF29" w14:textId="7035D2AE" w:rsidR="00BE2917" w:rsidRDefault="00BE2917" w:rsidP="00BE2917">
            <w:pPr>
              <w:jc w:val="center"/>
            </w:pPr>
            <w: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B185D" w14:textId="619B1AF8" w:rsidR="00BE2917" w:rsidRDefault="00D34A9B" w:rsidP="00BE2917">
            <w:pPr>
              <w:jc w:val="center"/>
            </w:pPr>
            <w:r>
              <w:t>7.0</w:t>
            </w:r>
          </w:p>
        </w:tc>
      </w:tr>
    </w:tbl>
    <w:p w14:paraId="66148FEA" w14:textId="0994BF4D" w:rsidR="00BE2917" w:rsidRDefault="00BE2917" w:rsidP="00BE2917">
      <w:pPr>
        <w:jc w:val="center"/>
      </w:pPr>
      <w:r>
        <w:t xml:space="preserve">Table 1. Phase error and corresponding </w:t>
      </w:r>
      <w:r w:rsidR="0022679C">
        <w:t>e</w:t>
      </w:r>
      <w:r w:rsidR="0046382B">
        <w:t>rr</w:t>
      </w:r>
      <w:r w:rsidR="0022679C">
        <w:t>or vector m</w:t>
      </w:r>
      <w:r w:rsidR="0046382B">
        <w:t>agnitude</w:t>
      </w:r>
      <w:r w:rsidR="0022679C">
        <w:t xml:space="preserve"> (</w:t>
      </w:r>
      <w:proofErr w:type="spellStart"/>
      <w:r w:rsidR="0022679C">
        <w:t>EVM</w:t>
      </w:r>
      <w:proofErr w:type="spellEnd"/>
      <w:r w:rsidR="0022679C">
        <w:t>)</w:t>
      </w:r>
    </w:p>
    <w:p w14:paraId="218EB3E1" w14:textId="77777777" w:rsidR="00BE2917" w:rsidRDefault="00BE2917" w:rsidP="00BE2917"/>
    <w:p w14:paraId="1F1FD8B6" w14:textId="77777777" w:rsidR="0046382B" w:rsidRDefault="0046382B" w:rsidP="00BE2917"/>
    <w:p w14:paraId="3CFAAB05" w14:textId="0341042C" w:rsidR="00417A68" w:rsidRDefault="0046382B" w:rsidP="00BE2917">
      <w:r>
        <w:t xml:space="preserve">Let’s assume </w:t>
      </w:r>
      <w:r w:rsidR="00404B7B">
        <w:t>practical</w:t>
      </w:r>
      <w:r w:rsidR="00417A68">
        <w:t xml:space="preserve"> </w:t>
      </w:r>
      <w:proofErr w:type="spellStart"/>
      <w:r>
        <w:t>UE</w:t>
      </w:r>
      <w:proofErr w:type="spellEnd"/>
      <w:r>
        <w:t xml:space="preserve"> needs to operate with ~2.5% and ~5% </w:t>
      </w:r>
      <w:proofErr w:type="spellStart"/>
      <w:r>
        <w:t>EVM</w:t>
      </w:r>
      <w:proofErr w:type="spellEnd"/>
      <w:r>
        <w:t xml:space="preserve"> </w:t>
      </w:r>
      <w:r w:rsidR="00417A68">
        <w:t>to support</w:t>
      </w:r>
      <w:r>
        <w:t xml:space="preserve"> 256 </w:t>
      </w:r>
      <w:proofErr w:type="spellStart"/>
      <w:r>
        <w:t>QAM</w:t>
      </w:r>
      <w:proofErr w:type="spellEnd"/>
      <w:r>
        <w:t xml:space="preserve"> and 64 </w:t>
      </w:r>
      <w:proofErr w:type="spellStart"/>
      <w:r>
        <w:t>QAM</w:t>
      </w:r>
      <w:proofErr w:type="spellEnd"/>
      <w:r>
        <w:t>, respectively. From the Table 1, 1 – 2 degree o</w:t>
      </w:r>
      <w:r w:rsidR="00417A68">
        <w:t xml:space="preserve">f phase error already generates </w:t>
      </w:r>
      <w:proofErr w:type="spellStart"/>
      <w:r w:rsidR="00417A68">
        <w:t>EVM</w:t>
      </w:r>
      <w:proofErr w:type="spellEnd"/>
      <w:r w:rsidR="00417A68">
        <w:t xml:space="preserve"> larger than 2.5% and precludes 256 </w:t>
      </w:r>
      <w:proofErr w:type="spellStart"/>
      <w:r w:rsidR="00417A68">
        <w:t>QAM</w:t>
      </w:r>
      <w:proofErr w:type="spellEnd"/>
      <w:r w:rsidR="00417A68">
        <w:t xml:space="preserve"> option and will experience ~25% throughput loss compared to idle (zero) phase error situation. Similarly, 3 – 4 degree of phase error would sufficien</w:t>
      </w:r>
      <w:r w:rsidR="00404B7B">
        <w:t xml:space="preserve">tly </w:t>
      </w:r>
      <w:r w:rsidR="00417A68">
        <w:t xml:space="preserve">remove 64 </w:t>
      </w:r>
      <w:proofErr w:type="spellStart"/>
      <w:r w:rsidR="00417A68">
        <w:t>QAM</w:t>
      </w:r>
      <w:proofErr w:type="spellEnd"/>
      <w:r w:rsidR="00417A68">
        <w:t xml:space="preserve"> support on the table and would </w:t>
      </w:r>
      <w:r w:rsidR="00404B7B">
        <w:t>have</w:t>
      </w:r>
      <w:r w:rsidR="00417A68">
        <w:t xml:space="preserve"> ~ 50 % throughput loss.</w:t>
      </w:r>
    </w:p>
    <w:p w14:paraId="796C431B" w14:textId="58D42D52" w:rsidR="0046382B" w:rsidRDefault="00417A68" w:rsidP="00BE2917">
      <w:r>
        <w:t xml:space="preserve">From this quick analysis, </w:t>
      </w:r>
      <w:r w:rsidR="0022679C">
        <w:t>only very small amount of phase error (less than 1%) could be acceptable for higher modulation support. We even didn’t include amplitude error in the analysis due to power changes.</w:t>
      </w:r>
      <w:r w:rsidR="002F5044">
        <w:t xml:space="preserve"> </w:t>
      </w:r>
    </w:p>
    <w:p w14:paraId="01C7BAB2" w14:textId="77777777" w:rsidR="003C6723" w:rsidRDefault="003C6723" w:rsidP="00BE2917"/>
    <w:p w14:paraId="4D46069C" w14:textId="21F6FF32" w:rsidR="0022679C" w:rsidRPr="0022679C" w:rsidRDefault="0022679C" w:rsidP="00BE2917">
      <w:pPr>
        <w:rPr>
          <w:i/>
        </w:rPr>
      </w:pPr>
      <w:r w:rsidRPr="0022679C">
        <w:rPr>
          <w:b/>
          <w:i/>
        </w:rPr>
        <w:t>Observation</w:t>
      </w:r>
      <w:r w:rsidR="00A50722">
        <w:rPr>
          <w:b/>
          <w:i/>
        </w:rPr>
        <w:t xml:space="preserve"> 1</w:t>
      </w:r>
      <w:r w:rsidRPr="0022679C">
        <w:rPr>
          <w:i/>
        </w:rPr>
        <w:t xml:space="preserve">: </w:t>
      </w:r>
      <w:r w:rsidR="003240A0">
        <w:rPr>
          <w:i/>
        </w:rPr>
        <w:t>Only very small</w:t>
      </w:r>
      <w:r w:rsidRPr="0022679C">
        <w:rPr>
          <w:i/>
        </w:rPr>
        <w:t xml:space="preserve"> amount of phase error </w:t>
      </w:r>
      <w:r w:rsidR="003240A0">
        <w:rPr>
          <w:i/>
        </w:rPr>
        <w:t xml:space="preserve">(less than 1%) </w:t>
      </w:r>
      <w:r w:rsidRPr="0022679C">
        <w:rPr>
          <w:i/>
        </w:rPr>
        <w:t xml:space="preserve">is acceptable for </w:t>
      </w:r>
      <w:r w:rsidR="003240A0">
        <w:rPr>
          <w:i/>
        </w:rPr>
        <w:t>system performance and this, keeping very small phase error, is not possible in practical phase discontinuity situation.</w:t>
      </w:r>
    </w:p>
    <w:p w14:paraId="7793B2C3" w14:textId="77777777" w:rsidR="00B007F8" w:rsidRDefault="00B007F8" w:rsidP="00BE2917"/>
    <w:p w14:paraId="239B60D5" w14:textId="77777777" w:rsidR="00A009D3" w:rsidRDefault="00A009D3" w:rsidP="00BE2917"/>
    <w:p w14:paraId="1C4DB336" w14:textId="4A1E7495" w:rsidR="003C6723" w:rsidRDefault="003C6723" w:rsidP="00BE2917">
      <w:proofErr w:type="spellStart"/>
      <w:r>
        <w:t>UE</w:t>
      </w:r>
      <w:proofErr w:type="spellEnd"/>
      <w:r>
        <w:t xml:space="preserve"> might be able to compensate the phase discontinuity with baseband information. However, we believe no </w:t>
      </w:r>
      <w:proofErr w:type="spellStart"/>
      <w:r>
        <w:t>UE</w:t>
      </w:r>
      <w:proofErr w:type="spellEnd"/>
      <w:r>
        <w:t xml:space="preserve"> currently on the market does not c</w:t>
      </w:r>
      <w:r w:rsidR="002F5044">
        <w:t xml:space="preserve">onsider this implementation. Therefore, there no not much </w:t>
      </w:r>
      <w:proofErr w:type="spellStart"/>
      <w:r w:rsidR="002F5044">
        <w:t>UE</w:t>
      </w:r>
      <w:proofErr w:type="spellEnd"/>
      <w:r w:rsidR="002F5044">
        <w:t xml:space="preserve"> could do for the phase discontinuity and this could be critical for system performance.</w:t>
      </w:r>
    </w:p>
    <w:p w14:paraId="228C8D60" w14:textId="77777777" w:rsidR="003C6723" w:rsidRDefault="003C6723" w:rsidP="00BE2917"/>
    <w:p w14:paraId="051865FC" w14:textId="2B7CDEF4" w:rsidR="003C6723" w:rsidRPr="002F5044" w:rsidRDefault="002F5044" w:rsidP="00BE2917">
      <w:pPr>
        <w:rPr>
          <w:i/>
        </w:rPr>
      </w:pPr>
      <w:r w:rsidRPr="002F5044">
        <w:rPr>
          <w:b/>
          <w:i/>
        </w:rPr>
        <w:lastRenderedPageBreak/>
        <w:t>Observation 2</w:t>
      </w:r>
      <w:r w:rsidRPr="002F5044">
        <w:rPr>
          <w:i/>
        </w:rPr>
        <w:t xml:space="preserve">: There is not much </w:t>
      </w:r>
      <w:proofErr w:type="spellStart"/>
      <w:r w:rsidRPr="002F5044">
        <w:rPr>
          <w:i/>
        </w:rPr>
        <w:t>UE</w:t>
      </w:r>
      <w:proofErr w:type="spellEnd"/>
      <w:r w:rsidRPr="002F5044">
        <w:rPr>
          <w:i/>
        </w:rPr>
        <w:t xml:space="preserve"> could do for the phase discontinuity issue and this could be critical for system performance.</w:t>
      </w:r>
    </w:p>
    <w:p w14:paraId="3FD551CC" w14:textId="77777777" w:rsidR="0022679C" w:rsidRDefault="0022679C" w:rsidP="00BE2917"/>
    <w:p w14:paraId="6A030DB8" w14:textId="77777777" w:rsidR="00FF511F" w:rsidRDefault="00FF511F" w:rsidP="00BE2917"/>
    <w:p w14:paraId="35CF3A79" w14:textId="0BC7A247" w:rsidR="00FF511F" w:rsidRDefault="00FF511F" w:rsidP="00FF511F">
      <w:r>
        <w:t xml:space="preserve">Currently two intra-band </w:t>
      </w:r>
      <w:proofErr w:type="spellStart"/>
      <w:r>
        <w:t>EN</w:t>
      </w:r>
      <w:proofErr w:type="spellEnd"/>
      <w:r>
        <w:t xml:space="preserve">-DC combinations have been introduced in </w:t>
      </w:r>
      <w:proofErr w:type="spellStart"/>
      <w:r>
        <w:t>RAN4</w:t>
      </w:r>
      <w:proofErr w:type="spellEnd"/>
      <w:r>
        <w:t xml:space="preserve"> and only DC</w:t>
      </w:r>
      <w:proofErr w:type="gramStart"/>
      <w:r>
        <w:t>_(</w:t>
      </w:r>
      <w:proofErr w:type="gramEnd"/>
      <w:r>
        <w:t>n)</w:t>
      </w:r>
      <w:proofErr w:type="spellStart"/>
      <w:r>
        <w:t>71B</w:t>
      </w:r>
      <w:proofErr w:type="spellEnd"/>
      <w:r>
        <w:t xml:space="preserve"> is </w:t>
      </w:r>
      <w:r>
        <w:t>applicable</w:t>
      </w:r>
      <w:r>
        <w:t xml:space="preserve"> of this </w:t>
      </w:r>
      <w:r>
        <w:t>discussion</w:t>
      </w:r>
      <w:r>
        <w:t xml:space="preserve"> as a single PA is the reference architecture for that band combination.</w:t>
      </w:r>
    </w:p>
    <w:p w14:paraId="12323CEA" w14:textId="4E232D96" w:rsidR="00FF511F" w:rsidRDefault="00FF511F" w:rsidP="00FF511F">
      <w:r>
        <w:t xml:space="preserve">Regarding intra-band </w:t>
      </w:r>
      <w:proofErr w:type="spellStart"/>
      <w:r w:rsidR="00B04411">
        <w:t>EN</w:t>
      </w:r>
      <w:proofErr w:type="spellEnd"/>
      <w:r w:rsidR="00B04411">
        <w:t xml:space="preserve">-DC </w:t>
      </w:r>
      <w:r>
        <w:t xml:space="preserve">power sharing discussion, we have a separate paper </w:t>
      </w:r>
      <w:r w:rsidR="00A009D3" w:rsidRPr="00A009D3">
        <w:t>[3</w:t>
      </w:r>
      <w:r w:rsidRPr="00A009D3">
        <w:t>]</w:t>
      </w:r>
      <w:r>
        <w:t xml:space="preserve"> to share our view.</w:t>
      </w:r>
    </w:p>
    <w:p w14:paraId="74E8C70A" w14:textId="77777777" w:rsidR="00FF511F" w:rsidRDefault="00FF511F" w:rsidP="00FF511F"/>
    <w:p w14:paraId="7081F67A" w14:textId="77777777" w:rsidR="002F5044" w:rsidRDefault="002F5044" w:rsidP="00BE2917"/>
    <w:p w14:paraId="44D99D3B" w14:textId="7533A093" w:rsidR="002F5044" w:rsidRPr="002F5044" w:rsidRDefault="002F5044" w:rsidP="00BE2917">
      <w:pPr>
        <w:rPr>
          <w:b/>
          <w:i/>
          <w:sz w:val="24"/>
        </w:rPr>
      </w:pPr>
      <w:proofErr w:type="spellStart"/>
      <w:r w:rsidRPr="002F5044">
        <w:rPr>
          <w:b/>
          <w:i/>
          <w:sz w:val="24"/>
        </w:rPr>
        <w:t>UE</w:t>
      </w:r>
      <w:proofErr w:type="spellEnd"/>
      <w:r w:rsidRPr="002F5044">
        <w:rPr>
          <w:b/>
          <w:i/>
          <w:sz w:val="24"/>
        </w:rPr>
        <w:t xml:space="preserve"> capability to handle a phase discontinuity issue</w:t>
      </w:r>
    </w:p>
    <w:p w14:paraId="62325D91" w14:textId="76A07E04" w:rsidR="002F5044" w:rsidRDefault="00B860BF" w:rsidP="00BE2917">
      <w:r>
        <w:t xml:space="preserve">In this discussion, we only limit the scope </w:t>
      </w:r>
      <w:r w:rsidR="00331317">
        <w:t>to</w:t>
      </w:r>
      <w:r>
        <w:t xml:space="preserve"> intra-band </w:t>
      </w:r>
      <w:proofErr w:type="spellStart"/>
      <w:r>
        <w:t>EN</w:t>
      </w:r>
      <w:proofErr w:type="spellEnd"/>
      <w:r>
        <w:t xml:space="preserve">-DC, intra-band CA, and </w:t>
      </w:r>
      <w:proofErr w:type="spellStart"/>
      <w:r>
        <w:t>FDM</w:t>
      </w:r>
      <w:proofErr w:type="spellEnd"/>
      <w:r>
        <w:t xml:space="preserve">-based </w:t>
      </w:r>
      <w:proofErr w:type="spellStart"/>
      <w:r>
        <w:t>ULSUP</w:t>
      </w:r>
      <w:proofErr w:type="spellEnd"/>
      <w:r>
        <w:t xml:space="preserve"> with a single PA architecture where a phase discontinuity issue is critical.</w:t>
      </w:r>
    </w:p>
    <w:p w14:paraId="3970A395" w14:textId="77777777" w:rsidR="00331317" w:rsidRDefault="00331317" w:rsidP="00BE2917"/>
    <w:p w14:paraId="4DA0812D" w14:textId="77777777" w:rsidR="00331317" w:rsidRDefault="00B860BF" w:rsidP="00BE2917">
      <w:r>
        <w:t xml:space="preserve">From </w:t>
      </w:r>
      <w:proofErr w:type="spellStart"/>
      <w:r>
        <w:t>RAN4</w:t>
      </w:r>
      <w:proofErr w:type="spellEnd"/>
      <w:r>
        <w:t xml:space="preserve"> perspective, there could be a few options to address this issue. </w:t>
      </w:r>
    </w:p>
    <w:p w14:paraId="0BC5611D" w14:textId="4139398F" w:rsidR="00B860BF" w:rsidRDefault="00331317" w:rsidP="00BE2917">
      <w:r>
        <w:t>First</w:t>
      </w:r>
      <w:r w:rsidR="00B860BF">
        <w:t>, in case of a phase disco</w:t>
      </w:r>
      <w:r>
        <w:t xml:space="preserve">ntinuity, </w:t>
      </w:r>
      <w:proofErr w:type="spellStart"/>
      <w:r>
        <w:t>UE</w:t>
      </w:r>
      <w:proofErr w:type="spellEnd"/>
      <w:r>
        <w:t xml:space="preserve"> declares error case and the </w:t>
      </w:r>
      <w:proofErr w:type="spellStart"/>
      <w:r>
        <w:t>UE</w:t>
      </w:r>
      <w:proofErr w:type="spellEnd"/>
      <w:r>
        <w:t xml:space="preserve"> behavior is not defined which means behavior is up to the </w:t>
      </w:r>
      <w:proofErr w:type="spellStart"/>
      <w:r>
        <w:t>UE</w:t>
      </w:r>
      <w:proofErr w:type="spellEnd"/>
      <w:r>
        <w:t>, i.e. dro</w:t>
      </w:r>
      <w:r w:rsidR="00B04411">
        <w:t>p NR</w:t>
      </w:r>
      <w:r>
        <w:t xml:space="preserve">. However, this could be waist of radio resources and network vendors might have a concern on this option. Alternatively, solution could come from network scheduling </w:t>
      </w:r>
      <w:r w:rsidR="00635188">
        <w:t>perspective where configuration should avoid a phase discontinuity situations illustrated in figure 1.</w:t>
      </w:r>
    </w:p>
    <w:p w14:paraId="24962938" w14:textId="4638E977" w:rsidR="00635188" w:rsidRDefault="001D0559" w:rsidP="00BE2917">
      <w:r>
        <w:t>An</w:t>
      </w:r>
      <w:r w:rsidR="00635188">
        <w:t xml:space="preserve">other option </w:t>
      </w:r>
      <w:r>
        <w:t>we can consider would</w:t>
      </w:r>
      <w:r w:rsidR="00635188">
        <w:t xml:space="preserve"> be allowing e</w:t>
      </w:r>
      <w:r>
        <w:t xml:space="preserve">xception for performance requirement in case of a phase discontinuity. Figure 2 illustrates </w:t>
      </w:r>
      <w:proofErr w:type="spellStart"/>
      <w:r>
        <w:t>EN</w:t>
      </w:r>
      <w:proofErr w:type="spellEnd"/>
      <w:r>
        <w:t xml:space="preserve">-DC with a phase discontinuity in the middle of NR long </w:t>
      </w:r>
      <w:proofErr w:type="spellStart"/>
      <w:r>
        <w:t>PUCCH</w:t>
      </w:r>
      <w:proofErr w:type="spellEnd"/>
      <w:r>
        <w:t xml:space="preserve"> due to frequency hopping in LTE.</w:t>
      </w:r>
    </w:p>
    <w:p w14:paraId="08F8BAD7" w14:textId="77777777" w:rsidR="00635188" w:rsidRDefault="00635188" w:rsidP="00BE2917"/>
    <w:p w14:paraId="49247ABC" w14:textId="420E5941" w:rsidR="00635188" w:rsidRDefault="00635188" w:rsidP="00BE2917">
      <w:r>
        <w:object w:dxaOrig="16428" w:dyaOrig="2797" w14:anchorId="4E451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82.3pt" o:ole="">
            <v:imagedata r:id="rId7" o:title=""/>
          </v:shape>
          <o:OLEObject Type="Embed" ProgID="Visio.Drawing.15" ShapeID="_x0000_i1025" DrawAspect="Content" ObjectID="_1599692283" r:id="rId8"/>
        </w:object>
      </w:r>
    </w:p>
    <w:p w14:paraId="159F9A1F" w14:textId="223DA2BE" w:rsidR="00331317" w:rsidRDefault="001D0559" w:rsidP="001D0559">
      <w:pPr>
        <w:jc w:val="center"/>
      </w:pPr>
      <w:r>
        <w:t>Figure 2. A phase discontinuity case in the middle of NR due to frequency hopping in LTE.</w:t>
      </w:r>
    </w:p>
    <w:p w14:paraId="26E861BE" w14:textId="77777777" w:rsidR="00331317" w:rsidRDefault="00331317" w:rsidP="00BE2917"/>
    <w:p w14:paraId="6F81DF2C" w14:textId="77777777" w:rsidR="008B312D" w:rsidRDefault="008B312D" w:rsidP="00BE2917"/>
    <w:p w14:paraId="0673355C" w14:textId="52AA3ED9" w:rsidR="00B860BF" w:rsidRDefault="001D0559" w:rsidP="00BE2917">
      <w:r>
        <w:t xml:space="preserve">The last option could be defining an additional requirement for the case of phase discontinuity so that </w:t>
      </w:r>
      <w:proofErr w:type="spellStart"/>
      <w:r>
        <w:t>UE</w:t>
      </w:r>
      <w:proofErr w:type="spellEnd"/>
      <w:r>
        <w:t xml:space="preserve"> needs to meet the additional requirement in case of a phase discontinuity. This option would need </w:t>
      </w:r>
      <w:proofErr w:type="spellStart"/>
      <w:r>
        <w:t>RAN1</w:t>
      </w:r>
      <w:proofErr w:type="spellEnd"/>
      <w:r>
        <w:t xml:space="preserve"> spec revision.</w:t>
      </w:r>
    </w:p>
    <w:p w14:paraId="6839F7C7" w14:textId="77777777" w:rsidR="001D0559" w:rsidRDefault="001D0559" w:rsidP="00BE2917"/>
    <w:p w14:paraId="12E79827" w14:textId="1E855A66" w:rsidR="00B04411" w:rsidRDefault="001D0559" w:rsidP="00BE2917">
      <w:r>
        <w:t xml:space="preserve">Below are the options we discussed </w:t>
      </w:r>
      <w:r w:rsidR="008B312D">
        <w:t>in this paper:</w:t>
      </w:r>
      <w:r w:rsidR="00B04411">
        <w:t xml:space="preserve"> In case of a phase discontinuity and </w:t>
      </w:r>
      <w:proofErr w:type="spellStart"/>
      <w:r w:rsidR="00B04411">
        <w:t>UE</w:t>
      </w:r>
      <w:proofErr w:type="spellEnd"/>
      <w:r w:rsidR="00B04411">
        <w:t xml:space="preserve"> cannot handle it </w:t>
      </w:r>
    </w:p>
    <w:p w14:paraId="6A559FAA" w14:textId="023B2802" w:rsidR="008B312D" w:rsidRPr="00B04411" w:rsidRDefault="008B312D" w:rsidP="00A009D3">
      <w:pPr>
        <w:pStyle w:val="ListParagraph"/>
        <w:numPr>
          <w:ilvl w:val="0"/>
          <w:numId w:val="2"/>
        </w:numPr>
        <w:rPr>
          <w:i/>
        </w:rPr>
      </w:pPr>
      <w:r w:rsidRPr="00B04411">
        <w:rPr>
          <w:i/>
        </w:rPr>
        <w:t xml:space="preserve">Option 1: Declare error case and </w:t>
      </w:r>
      <w:proofErr w:type="spellStart"/>
      <w:r w:rsidRPr="00B04411">
        <w:rPr>
          <w:i/>
        </w:rPr>
        <w:t>UE</w:t>
      </w:r>
      <w:proofErr w:type="spellEnd"/>
      <w:r w:rsidRPr="00B04411">
        <w:rPr>
          <w:i/>
        </w:rPr>
        <w:t xml:space="preserve"> behavior is not defined</w:t>
      </w:r>
      <w:r w:rsidR="00B04411" w:rsidRPr="00B04411">
        <w:rPr>
          <w:i/>
        </w:rPr>
        <w:t xml:space="preserve">. </w:t>
      </w:r>
      <w:proofErr w:type="spellStart"/>
      <w:proofErr w:type="gramStart"/>
      <w:r w:rsidRPr="00B04411">
        <w:rPr>
          <w:i/>
        </w:rPr>
        <w:t>gNB</w:t>
      </w:r>
      <w:proofErr w:type="spellEnd"/>
      <w:proofErr w:type="gramEnd"/>
      <w:r w:rsidRPr="00B04411">
        <w:rPr>
          <w:i/>
        </w:rPr>
        <w:t xml:space="preserve"> could be scheduling </w:t>
      </w:r>
      <w:r w:rsidR="00B04411">
        <w:rPr>
          <w:i/>
        </w:rPr>
        <w:t>the</w:t>
      </w:r>
      <w:r w:rsidRPr="00B04411">
        <w:rPr>
          <w:i/>
        </w:rPr>
        <w:t xml:space="preserve"> </w:t>
      </w:r>
      <w:proofErr w:type="spellStart"/>
      <w:r w:rsidRPr="00B04411">
        <w:rPr>
          <w:i/>
        </w:rPr>
        <w:t>UE</w:t>
      </w:r>
      <w:proofErr w:type="spellEnd"/>
      <w:r w:rsidRPr="00B04411">
        <w:rPr>
          <w:i/>
        </w:rPr>
        <w:t xml:space="preserve"> to avoid a phase discontinuity in case of th</w:t>
      </w:r>
      <w:r w:rsidR="00B04411">
        <w:rPr>
          <w:i/>
        </w:rPr>
        <w:t xml:space="preserve">e </w:t>
      </w:r>
      <w:proofErr w:type="spellStart"/>
      <w:r w:rsidR="00B04411">
        <w:rPr>
          <w:i/>
        </w:rPr>
        <w:t>UE</w:t>
      </w:r>
      <w:proofErr w:type="spellEnd"/>
      <w:r w:rsidR="00B04411">
        <w:rPr>
          <w:i/>
        </w:rPr>
        <w:t xml:space="preserve"> declare it cannot handle the phase discontinuity.</w:t>
      </w:r>
    </w:p>
    <w:p w14:paraId="7FC718F4" w14:textId="7CE9B9B1" w:rsidR="008B312D" w:rsidRPr="008B312D" w:rsidRDefault="00B04411" w:rsidP="00A009D3">
      <w:pPr>
        <w:pStyle w:val="ListParagraph"/>
        <w:numPr>
          <w:ilvl w:val="0"/>
          <w:numId w:val="2"/>
        </w:numPr>
        <w:rPr>
          <w:i/>
        </w:rPr>
      </w:pPr>
      <w:r>
        <w:rPr>
          <w:i/>
        </w:rPr>
        <w:t>Option 2</w:t>
      </w:r>
      <w:r w:rsidR="008B312D" w:rsidRPr="008B312D">
        <w:rPr>
          <w:i/>
        </w:rPr>
        <w:t>: Allow an exception to meet the existing performance requirement in case of a phase discontinuity</w:t>
      </w:r>
      <w:r>
        <w:rPr>
          <w:i/>
        </w:rPr>
        <w:t>.</w:t>
      </w:r>
    </w:p>
    <w:p w14:paraId="0D5DAA02" w14:textId="5C2F5B7E" w:rsidR="008B312D" w:rsidRPr="008B312D" w:rsidRDefault="00B04411" w:rsidP="00A009D3">
      <w:pPr>
        <w:pStyle w:val="ListParagraph"/>
        <w:numPr>
          <w:ilvl w:val="0"/>
          <w:numId w:val="2"/>
        </w:numPr>
        <w:rPr>
          <w:i/>
        </w:rPr>
      </w:pPr>
      <w:r>
        <w:rPr>
          <w:i/>
        </w:rPr>
        <w:t>Option 3</w:t>
      </w:r>
      <w:r w:rsidR="008B312D" w:rsidRPr="008B312D">
        <w:rPr>
          <w:i/>
        </w:rPr>
        <w:t>: Define an additional performance requirement</w:t>
      </w:r>
      <w:r w:rsidR="00A50722">
        <w:rPr>
          <w:i/>
        </w:rPr>
        <w:t xml:space="preserve"> for </w:t>
      </w:r>
      <w:proofErr w:type="spellStart"/>
      <w:r w:rsidR="00A50722">
        <w:rPr>
          <w:i/>
        </w:rPr>
        <w:t>UE</w:t>
      </w:r>
      <w:proofErr w:type="spellEnd"/>
      <w:r w:rsidR="00A50722">
        <w:rPr>
          <w:i/>
        </w:rPr>
        <w:t xml:space="preserve"> for the case of a phase discontinuity.</w:t>
      </w:r>
    </w:p>
    <w:p w14:paraId="57224D75" w14:textId="5D4FB3BD" w:rsidR="008B312D" w:rsidRDefault="008B312D" w:rsidP="00BE2917">
      <w:r>
        <w:t xml:space="preserve"> </w:t>
      </w:r>
    </w:p>
    <w:p w14:paraId="356E36B8" w14:textId="6D2569FD" w:rsidR="008B312D" w:rsidRDefault="008B312D" w:rsidP="00BE2917">
      <w:r>
        <w:t>We think</w:t>
      </w:r>
      <w:r w:rsidR="00B04411">
        <w:t xml:space="preserve"> option 1 or option 2</w:t>
      </w:r>
      <w:r>
        <w:t xml:space="preserve"> could be good compromises.</w:t>
      </w:r>
    </w:p>
    <w:p w14:paraId="56D39D3E" w14:textId="77777777" w:rsidR="008B312D" w:rsidRDefault="008B312D" w:rsidP="00BE2917"/>
    <w:p w14:paraId="44C9A340" w14:textId="704F0FF3" w:rsidR="008B312D" w:rsidRDefault="008B312D" w:rsidP="00BE2917">
      <w:pPr>
        <w:rPr>
          <w:i/>
        </w:rPr>
      </w:pPr>
      <w:r w:rsidRPr="00A50722">
        <w:rPr>
          <w:b/>
          <w:i/>
        </w:rPr>
        <w:t>Proposal 1</w:t>
      </w:r>
      <w:r w:rsidRPr="00A50722">
        <w:rPr>
          <w:i/>
        </w:rPr>
        <w:t>:</w:t>
      </w:r>
      <w:r w:rsidR="00A50722" w:rsidRPr="00A50722">
        <w:rPr>
          <w:i/>
        </w:rPr>
        <w:t xml:space="preserve"> </w:t>
      </w:r>
      <w:proofErr w:type="spellStart"/>
      <w:r w:rsidR="00A50722" w:rsidRPr="00A50722">
        <w:rPr>
          <w:i/>
        </w:rPr>
        <w:t>RAN4</w:t>
      </w:r>
      <w:proofErr w:type="spellEnd"/>
      <w:r w:rsidR="00A50722" w:rsidRPr="00A50722">
        <w:rPr>
          <w:i/>
        </w:rPr>
        <w:t xml:space="preserve"> decide </w:t>
      </w:r>
      <w:r w:rsidR="00B04411">
        <w:rPr>
          <w:i/>
        </w:rPr>
        <w:t>either option 1</w:t>
      </w:r>
      <w:r w:rsidR="00A50722" w:rsidRPr="00A50722">
        <w:rPr>
          <w:i/>
        </w:rPr>
        <w:t xml:space="preserve"> or</w:t>
      </w:r>
      <w:r w:rsidR="00B04411">
        <w:rPr>
          <w:i/>
        </w:rPr>
        <w:t xml:space="preserve"> option 2</w:t>
      </w:r>
      <w:r w:rsidR="00A50722" w:rsidRPr="00A50722">
        <w:rPr>
          <w:i/>
        </w:rPr>
        <w:t xml:space="preserve"> for the case of a phase discontinuity in intra-band </w:t>
      </w:r>
      <w:proofErr w:type="spellStart"/>
      <w:r w:rsidR="00A50722" w:rsidRPr="00A50722">
        <w:rPr>
          <w:i/>
        </w:rPr>
        <w:t>EN</w:t>
      </w:r>
      <w:proofErr w:type="spellEnd"/>
      <w:r w:rsidR="00A50722" w:rsidRPr="00A50722">
        <w:rPr>
          <w:i/>
        </w:rPr>
        <w:t xml:space="preserve">-DC, intra-band CA, or </w:t>
      </w:r>
      <w:proofErr w:type="spellStart"/>
      <w:r w:rsidR="00A50722" w:rsidRPr="00A50722">
        <w:rPr>
          <w:i/>
        </w:rPr>
        <w:t>FDM</w:t>
      </w:r>
      <w:proofErr w:type="spellEnd"/>
      <w:r w:rsidR="00A50722" w:rsidRPr="00A50722">
        <w:rPr>
          <w:i/>
        </w:rPr>
        <w:t xml:space="preserve">-based </w:t>
      </w:r>
      <w:proofErr w:type="spellStart"/>
      <w:r w:rsidR="00A50722" w:rsidRPr="00A50722">
        <w:rPr>
          <w:i/>
        </w:rPr>
        <w:t>ULSUP</w:t>
      </w:r>
      <w:proofErr w:type="spellEnd"/>
      <w:r w:rsidR="00A50722" w:rsidRPr="00A50722">
        <w:rPr>
          <w:i/>
        </w:rPr>
        <w:t xml:space="preserve"> with a single PA reference architecture.</w:t>
      </w:r>
    </w:p>
    <w:p w14:paraId="3A67C16B" w14:textId="77777777" w:rsidR="00A50722" w:rsidRDefault="00A50722" w:rsidP="00BE2917">
      <w:pPr>
        <w:rPr>
          <w:i/>
        </w:rPr>
      </w:pPr>
    </w:p>
    <w:p w14:paraId="3973FBF7" w14:textId="77777777" w:rsidR="00A50722" w:rsidRDefault="00A50722" w:rsidP="00BE2917">
      <w:pPr>
        <w:rPr>
          <w:i/>
        </w:rPr>
      </w:pPr>
    </w:p>
    <w:p w14:paraId="31960142" w14:textId="3D6F41A8" w:rsidR="00A50722" w:rsidRDefault="00A50722" w:rsidP="00BE2917">
      <w:r>
        <w:lastRenderedPageBreak/>
        <w:t xml:space="preserve">It is clear that </w:t>
      </w:r>
      <w:proofErr w:type="spellStart"/>
      <w:r>
        <w:t>UE</w:t>
      </w:r>
      <w:proofErr w:type="spellEnd"/>
      <w:r>
        <w:t xml:space="preserve"> would experience a phase discontinuity in intra-band </w:t>
      </w:r>
      <w:proofErr w:type="spellStart"/>
      <w:r>
        <w:t>EN</w:t>
      </w:r>
      <w:proofErr w:type="spellEnd"/>
      <w:r>
        <w:t xml:space="preserve">-DC or </w:t>
      </w:r>
      <w:proofErr w:type="spellStart"/>
      <w:r>
        <w:t>FDM</w:t>
      </w:r>
      <w:proofErr w:type="spellEnd"/>
      <w:r>
        <w:t xml:space="preserve">-based </w:t>
      </w:r>
      <w:proofErr w:type="spellStart"/>
      <w:r>
        <w:t>ULSUP</w:t>
      </w:r>
      <w:proofErr w:type="spellEnd"/>
      <w:r>
        <w:t xml:space="preserve"> with different numerologies between LTE and NR. It is our understanding the capability should be applicable for this case as well.</w:t>
      </w:r>
      <w:r w:rsidR="00B04411">
        <w:t xml:space="preserve"> Note that </w:t>
      </w:r>
      <w:proofErr w:type="spellStart"/>
      <w:r w:rsidR="00B04411">
        <w:t>RAN4</w:t>
      </w:r>
      <w:proofErr w:type="spellEnd"/>
      <w:r w:rsidR="00B04411">
        <w:t xml:space="preserve"> had decided that only 15 kHz </w:t>
      </w:r>
      <w:proofErr w:type="spellStart"/>
      <w:r w:rsidR="00B04411">
        <w:t>SCS</w:t>
      </w:r>
      <w:proofErr w:type="spellEnd"/>
      <w:r w:rsidR="00B04411">
        <w:t xml:space="preserve"> will be used for DC</w:t>
      </w:r>
      <w:proofErr w:type="gramStart"/>
      <w:r w:rsidR="00B04411">
        <w:t>_(</w:t>
      </w:r>
      <w:proofErr w:type="gramEnd"/>
      <w:r w:rsidR="00B04411">
        <w:t>n)</w:t>
      </w:r>
      <w:proofErr w:type="spellStart"/>
      <w:r w:rsidR="00B04411">
        <w:t>71B</w:t>
      </w:r>
      <w:proofErr w:type="spellEnd"/>
      <w:r w:rsidR="00B04411">
        <w:t xml:space="preserve"> for both LTE and NR.</w:t>
      </w:r>
    </w:p>
    <w:p w14:paraId="0BFCCC65" w14:textId="77777777" w:rsidR="00A50722" w:rsidRDefault="00A50722" w:rsidP="00BE2917"/>
    <w:p w14:paraId="7C39FFCD" w14:textId="121A4C37" w:rsidR="00A50722" w:rsidRPr="00A50722" w:rsidRDefault="00A50722" w:rsidP="00BE2917">
      <w:pPr>
        <w:rPr>
          <w:i/>
        </w:rPr>
      </w:pPr>
      <w:r w:rsidRPr="00A50722">
        <w:rPr>
          <w:b/>
          <w:i/>
        </w:rPr>
        <w:t>Proposal 2</w:t>
      </w:r>
      <w:r w:rsidRPr="00A50722">
        <w:rPr>
          <w:i/>
        </w:rPr>
        <w:t xml:space="preserve">: For intra-band </w:t>
      </w:r>
      <w:proofErr w:type="spellStart"/>
      <w:r w:rsidRPr="00A50722">
        <w:rPr>
          <w:i/>
        </w:rPr>
        <w:t>EN</w:t>
      </w:r>
      <w:proofErr w:type="spellEnd"/>
      <w:r w:rsidRPr="00A50722">
        <w:rPr>
          <w:i/>
        </w:rPr>
        <w:t xml:space="preserve">-DC or </w:t>
      </w:r>
      <w:proofErr w:type="spellStart"/>
      <w:r w:rsidRPr="00A50722">
        <w:rPr>
          <w:i/>
        </w:rPr>
        <w:t>FDM</w:t>
      </w:r>
      <w:proofErr w:type="spellEnd"/>
      <w:r w:rsidRPr="00A50722">
        <w:rPr>
          <w:i/>
        </w:rPr>
        <w:t xml:space="preserve">-based </w:t>
      </w:r>
      <w:proofErr w:type="spellStart"/>
      <w:r w:rsidRPr="00A50722">
        <w:rPr>
          <w:i/>
        </w:rPr>
        <w:t>ULSUP</w:t>
      </w:r>
      <w:proofErr w:type="spellEnd"/>
      <w:r w:rsidRPr="00A50722">
        <w:rPr>
          <w:i/>
        </w:rPr>
        <w:t>, the capability is applicable when NR is operated with different numerology than LTE.</w:t>
      </w:r>
    </w:p>
    <w:p w14:paraId="782900C9" w14:textId="77777777" w:rsidR="00A50722" w:rsidRDefault="00A50722" w:rsidP="00BE2917"/>
    <w:p w14:paraId="2E07BD52" w14:textId="77777777" w:rsidR="00A50722" w:rsidRDefault="00A50722" w:rsidP="00BE2917"/>
    <w:p w14:paraId="79F6B3AC" w14:textId="4F34EF49" w:rsidR="00A50722" w:rsidRDefault="00625B52" w:rsidP="00BE2917">
      <w:r>
        <w:t>Since t</w:t>
      </w:r>
      <w:r w:rsidR="00A50722">
        <w:t>his phase discontinuity issue is band combination sp</w:t>
      </w:r>
      <w:r>
        <w:t>ecific, the capability should be introduced per band combination.</w:t>
      </w:r>
    </w:p>
    <w:p w14:paraId="3CCCA8C0" w14:textId="77777777" w:rsidR="00625B52" w:rsidRDefault="00625B52" w:rsidP="00BE2917"/>
    <w:p w14:paraId="12729070" w14:textId="2D15556E" w:rsidR="00625B52" w:rsidRPr="00625B52" w:rsidRDefault="00625B52" w:rsidP="00BE2917">
      <w:pPr>
        <w:rPr>
          <w:i/>
        </w:rPr>
      </w:pPr>
      <w:r w:rsidRPr="00625B52">
        <w:rPr>
          <w:b/>
          <w:i/>
        </w:rPr>
        <w:t>Proposal 3</w:t>
      </w:r>
      <w:r w:rsidRPr="00625B52">
        <w:rPr>
          <w:i/>
        </w:rPr>
        <w:t>: The capability is per band combination.</w:t>
      </w:r>
    </w:p>
    <w:p w14:paraId="6374D46F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14:paraId="7190B9C0" w14:textId="32895CC4" w:rsidR="007F5A0A" w:rsidRDefault="00A009D3" w:rsidP="001E7C0B">
      <w:pPr>
        <w:rPr>
          <w:iCs/>
        </w:rPr>
      </w:pPr>
      <w:r>
        <w:rPr>
          <w:iCs/>
        </w:rPr>
        <w:t>In this paper, we made the following observations and proposals.</w:t>
      </w:r>
    </w:p>
    <w:p w14:paraId="5AB88D83" w14:textId="77777777" w:rsidR="00A009D3" w:rsidRDefault="00A009D3" w:rsidP="001E7C0B">
      <w:pPr>
        <w:rPr>
          <w:iCs/>
        </w:rPr>
      </w:pPr>
    </w:p>
    <w:p w14:paraId="29ADC26B" w14:textId="77777777" w:rsidR="00A009D3" w:rsidRPr="0022679C" w:rsidRDefault="00A009D3" w:rsidP="00A009D3">
      <w:pPr>
        <w:rPr>
          <w:i/>
        </w:rPr>
      </w:pPr>
      <w:r w:rsidRPr="0022679C">
        <w:rPr>
          <w:b/>
          <w:i/>
        </w:rPr>
        <w:t>Observation</w:t>
      </w:r>
      <w:r>
        <w:rPr>
          <w:b/>
          <w:i/>
        </w:rPr>
        <w:t xml:space="preserve"> 1</w:t>
      </w:r>
      <w:r w:rsidRPr="0022679C">
        <w:rPr>
          <w:i/>
        </w:rPr>
        <w:t xml:space="preserve">: </w:t>
      </w:r>
      <w:r>
        <w:rPr>
          <w:i/>
        </w:rPr>
        <w:t>Only very small</w:t>
      </w:r>
      <w:r w:rsidRPr="0022679C">
        <w:rPr>
          <w:i/>
        </w:rPr>
        <w:t xml:space="preserve"> amount of phase error </w:t>
      </w:r>
      <w:r>
        <w:rPr>
          <w:i/>
        </w:rPr>
        <w:t xml:space="preserve">(less than 1%) </w:t>
      </w:r>
      <w:r w:rsidRPr="0022679C">
        <w:rPr>
          <w:i/>
        </w:rPr>
        <w:t xml:space="preserve">is acceptable for </w:t>
      </w:r>
      <w:r>
        <w:rPr>
          <w:i/>
        </w:rPr>
        <w:t>system performance and this, keeping very small phase error, is not possible in practical phase discontinuity situation.</w:t>
      </w:r>
    </w:p>
    <w:p w14:paraId="0A085BD1" w14:textId="77777777" w:rsidR="00A009D3" w:rsidRDefault="00A009D3" w:rsidP="00A009D3"/>
    <w:p w14:paraId="60AE00CD" w14:textId="77777777" w:rsidR="00A009D3" w:rsidRPr="002F5044" w:rsidRDefault="00A009D3" w:rsidP="00A009D3">
      <w:pPr>
        <w:rPr>
          <w:i/>
        </w:rPr>
      </w:pPr>
      <w:bookmarkStart w:id="0" w:name="_GoBack"/>
      <w:bookmarkEnd w:id="0"/>
      <w:r w:rsidRPr="002F5044">
        <w:rPr>
          <w:b/>
          <w:i/>
        </w:rPr>
        <w:t>Observation 2</w:t>
      </w:r>
      <w:r w:rsidRPr="002F5044">
        <w:rPr>
          <w:i/>
        </w:rPr>
        <w:t xml:space="preserve">: There is not much </w:t>
      </w:r>
      <w:proofErr w:type="spellStart"/>
      <w:r w:rsidRPr="002F5044">
        <w:rPr>
          <w:i/>
        </w:rPr>
        <w:t>UE</w:t>
      </w:r>
      <w:proofErr w:type="spellEnd"/>
      <w:r w:rsidRPr="002F5044">
        <w:rPr>
          <w:i/>
        </w:rPr>
        <w:t xml:space="preserve"> could do for the phase discontinuity issue and this could be critical for system performance.</w:t>
      </w:r>
    </w:p>
    <w:p w14:paraId="7E94B341" w14:textId="77777777" w:rsidR="00A009D3" w:rsidRDefault="00A009D3" w:rsidP="001E7C0B">
      <w:pPr>
        <w:rPr>
          <w:iCs/>
        </w:rPr>
      </w:pPr>
    </w:p>
    <w:p w14:paraId="36E0A8D4" w14:textId="77777777" w:rsidR="00A009D3" w:rsidRDefault="00A009D3" w:rsidP="00A009D3">
      <w:pPr>
        <w:rPr>
          <w:i/>
        </w:rPr>
      </w:pPr>
      <w:r w:rsidRPr="00A50722">
        <w:rPr>
          <w:b/>
          <w:i/>
        </w:rPr>
        <w:t>Proposal 1</w:t>
      </w:r>
      <w:r w:rsidRPr="00A50722">
        <w:rPr>
          <w:i/>
        </w:rPr>
        <w:t xml:space="preserve">: </w:t>
      </w:r>
      <w:proofErr w:type="spellStart"/>
      <w:r w:rsidRPr="00A50722">
        <w:rPr>
          <w:i/>
        </w:rPr>
        <w:t>RAN4</w:t>
      </w:r>
      <w:proofErr w:type="spellEnd"/>
      <w:r w:rsidRPr="00A50722">
        <w:rPr>
          <w:i/>
        </w:rPr>
        <w:t xml:space="preserve"> decide </w:t>
      </w:r>
      <w:r>
        <w:rPr>
          <w:i/>
        </w:rPr>
        <w:t>either option 1</w:t>
      </w:r>
      <w:r w:rsidRPr="00A50722">
        <w:rPr>
          <w:i/>
        </w:rPr>
        <w:t xml:space="preserve"> or</w:t>
      </w:r>
      <w:r>
        <w:rPr>
          <w:i/>
        </w:rPr>
        <w:t xml:space="preserve"> option 2</w:t>
      </w:r>
      <w:r w:rsidRPr="00A50722">
        <w:rPr>
          <w:i/>
        </w:rPr>
        <w:t xml:space="preserve"> for the case of a phase discontinuity in intra-band </w:t>
      </w:r>
      <w:proofErr w:type="spellStart"/>
      <w:r w:rsidRPr="00A50722">
        <w:rPr>
          <w:i/>
        </w:rPr>
        <w:t>EN</w:t>
      </w:r>
      <w:proofErr w:type="spellEnd"/>
      <w:r w:rsidRPr="00A50722">
        <w:rPr>
          <w:i/>
        </w:rPr>
        <w:t xml:space="preserve">-DC, intra-band CA, or </w:t>
      </w:r>
      <w:proofErr w:type="spellStart"/>
      <w:r w:rsidRPr="00A50722">
        <w:rPr>
          <w:i/>
        </w:rPr>
        <w:t>FDM</w:t>
      </w:r>
      <w:proofErr w:type="spellEnd"/>
      <w:r w:rsidRPr="00A50722">
        <w:rPr>
          <w:i/>
        </w:rPr>
        <w:t xml:space="preserve">-based </w:t>
      </w:r>
      <w:proofErr w:type="spellStart"/>
      <w:r w:rsidRPr="00A50722">
        <w:rPr>
          <w:i/>
        </w:rPr>
        <w:t>ULSUP</w:t>
      </w:r>
      <w:proofErr w:type="spellEnd"/>
      <w:r w:rsidRPr="00A50722">
        <w:rPr>
          <w:i/>
        </w:rPr>
        <w:t xml:space="preserve"> with a single PA reference architecture.</w:t>
      </w:r>
    </w:p>
    <w:p w14:paraId="6A541619" w14:textId="77777777" w:rsidR="00A009D3" w:rsidRDefault="00A009D3" w:rsidP="001E7C0B">
      <w:pPr>
        <w:rPr>
          <w:iCs/>
        </w:rPr>
      </w:pPr>
    </w:p>
    <w:p w14:paraId="0ACA1FEB" w14:textId="77777777" w:rsidR="00A009D3" w:rsidRPr="00A50722" w:rsidRDefault="00A009D3" w:rsidP="00A009D3">
      <w:pPr>
        <w:rPr>
          <w:i/>
        </w:rPr>
      </w:pPr>
      <w:r w:rsidRPr="00A50722">
        <w:rPr>
          <w:b/>
          <w:i/>
        </w:rPr>
        <w:t>Proposal 2</w:t>
      </w:r>
      <w:r w:rsidRPr="00A50722">
        <w:rPr>
          <w:i/>
        </w:rPr>
        <w:t xml:space="preserve">: For intra-band </w:t>
      </w:r>
      <w:proofErr w:type="spellStart"/>
      <w:r w:rsidRPr="00A50722">
        <w:rPr>
          <w:i/>
        </w:rPr>
        <w:t>EN</w:t>
      </w:r>
      <w:proofErr w:type="spellEnd"/>
      <w:r w:rsidRPr="00A50722">
        <w:rPr>
          <w:i/>
        </w:rPr>
        <w:t xml:space="preserve">-DC or </w:t>
      </w:r>
      <w:proofErr w:type="spellStart"/>
      <w:r w:rsidRPr="00A50722">
        <w:rPr>
          <w:i/>
        </w:rPr>
        <w:t>FDM</w:t>
      </w:r>
      <w:proofErr w:type="spellEnd"/>
      <w:r w:rsidRPr="00A50722">
        <w:rPr>
          <w:i/>
        </w:rPr>
        <w:t xml:space="preserve">-based </w:t>
      </w:r>
      <w:proofErr w:type="spellStart"/>
      <w:r w:rsidRPr="00A50722">
        <w:rPr>
          <w:i/>
        </w:rPr>
        <w:t>ULSUP</w:t>
      </w:r>
      <w:proofErr w:type="spellEnd"/>
      <w:r w:rsidRPr="00A50722">
        <w:rPr>
          <w:i/>
        </w:rPr>
        <w:t>, the capability is applicable when NR is operated with different numerology than LTE.</w:t>
      </w:r>
    </w:p>
    <w:p w14:paraId="7519D146" w14:textId="77777777" w:rsidR="00A009D3" w:rsidRPr="001E7C0B" w:rsidRDefault="00A009D3" w:rsidP="001E7C0B">
      <w:pPr>
        <w:rPr>
          <w:iCs/>
        </w:rPr>
      </w:pPr>
    </w:p>
    <w:p w14:paraId="09152FC3" w14:textId="77777777" w:rsidR="00A009D3" w:rsidRPr="00625B52" w:rsidRDefault="00A009D3" w:rsidP="00A009D3">
      <w:pPr>
        <w:rPr>
          <w:i/>
        </w:rPr>
      </w:pPr>
      <w:r w:rsidRPr="00625B52">
        <w:rPr>
          <w:b/>
          <w:i/>
        </w:rPr>
        <w:t>Proposal 3</w:t>
      </w:r>
      <w:r w:rsidRPr="00625B52">
        <w:rPr>
          <w:i/>
        </w:rPr>
        <w:t>: The capability is per band combination.</w:t>
      </w:r>
    </w:p>
    <w:p w14:paraId="50D5AE5D" w14:textId="77777777" w:rsidR="007F5A0A" w:rsidRPr="000B6B6E" w:rsidRDefault="007F5A0A" w:rsidP="00B3680C"/>
    <w:p w14:paraId="01A3027A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14:paraId="2AADCE17" w14:textId="6AF682BD" w:rsidR="00C23B4B" w:rsidRDefault="009E10B5" w:rsidP="001E7C0B">
      <w:r>
        <w:t>[1]</w:t>
      </w:r>
      <w:r w:rsidR="007F5A0A">
        <w:t xml:space="preserve"> </w:t>
      </w:r>
      <w:proofErr w:type="spellStart"/>
      <w:r w:rsidR="002F5044">
        <w:t>R4</w:t>
      </w:r>
      <w:proofErr w:type="spellEnd"/>
      <w:r w:rsidR="002F5044">
        <w:t>-</w:t>
      </w:r>
      <w:r w:rsidR="002F5044" w:rsidRPr="002F5044">
        <w:t>1809813</w:t>
      </w:r>
      <w:r w:rsidR="002F5044">
        <w:t xml:space="preserve">, “On intra-band </w:t>
      </w:r>
      <w:proofErr w:type="spellStart"/>
      <w:r w:rsidR="002F5044">
        <w:t>EN</w:t>
      </w:r>
      <w:proofErr w:type="spellEnd"/>
      <w:r w:rsidR="002F5044">
        <w:t>-DC power sharing assumption”, Intel, Gothenburg, August 2018</w:t>
      </w:r>
    </w:p>
    <w:p w14:paraId="1BDA0BE3" w14:textId="449382BE" w:rsidR="0073255E" w:rsidRDefault="0073255E" w:rsidP="001E7C0B">
      <w:r w:rsidRPr="0073255E">
        <w:t xml:space="preserve">[2] </w:t>
      </w:r>
      <w:proofErr w:type="spellStart"/>
      <w:r w:rsidRPr="0073255E">
        <w:t>R1</w:t>
      </w:r>
      <w:proofErr w:type="spellEnd"/>
      <w:r w:rsidRPr="0073255E">
        <w:t>-1809992</w:t>
      </w:r>
      <w:r w:rsidRPr="0073255E">
        <w:t>, “</w:t>
      </w:r>
      <w:r w:rsidRPr="0073255E">
        <w:t>LS on NR-LTE Co-existence</w:t>
      </w:r>
      <w:r w:rsidRPr="0073255E">
        <w:t xml:space="preserve">”, </w:t>
      </w:r>
      <w:proofErr w:type="spellStart"/>
      <w:r w:rsidRPr="0073255E">
        <w:t>RAN1#94</w:t>
      </w:r>
      <w:proofErr w:type="spellEnd"/>
      <w:r w:rsidRPr="0073255E">
        <w:t>, Intel, LG, Gothenburg, August 2018</w:t>
      </w:r>
    </w:p>
    <w:p w14:paraId="029E4F45" w14:textId="57FE1973" w:rsidR="00A009D3" w:rsidRDefault="00A009D3" w:rsidP="001E7C0B">
      <w:r>
        <w:t xml:space="preserve">[3] </w:t>
      </w:r>
      <w:proofErr w:type="spellStart"/>
      <w:r w:rsidRPr="00A009D3">
        <w:t>R4</w:t>
      </w:r>
      <w:proofErr w:type="spellEnd"/>
      <w:r w:rsidRPr="00A009D3">
        <w:t>-1813284</w:t>
      </w:r>
      <w:r>
        <w:t>, “</w:t>
      </w:r>
      <w:r w:rsidRPr="00A009D3">
        <w:t xml:space="preserve">Intra-band </w:t>
      </w:r>
      <w:proofErr w:type="spellStart"/>
      <w:r w:rsidRPr="00A009D3">
        <w:t>EN</w:t>
      </w:r>
      <w:proofErr w:type="spellEnd"/>
      <w:r w:rsidRPr="00A009D3">
        <w:t>-DC power sharing</w:t>
      </w:r>
      <w:r>
        <w:t xml:space="preserve">”, </w:t>
      </w:r>
      <w:proofErr w:type="spellStart"/>
      <w:r>
        <w:t>RAN4#88bis</w:t>
      </w:r>
      <w:proofErr w:type="spellEnd"/>
      <w:r>
        <w:t>, Intel, Chengdu, October 2018</w:t>
      </w:r>
    </w:p>
    <w:p w14:paraId="00273C8F" w14:textId="3F73A617" w:rsidR="003C546D" w:rsidRDefault="003C546D" w:rsidP="00FC72A0"/>
    <w:sectPr w:rsidR="003C546D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45C3F"/>
    <w:multiLevelType w:val="hybridMultilevel"/>
    <w:tmpl w:val="105ABA44"/>
    <w:lvl w:ilvl="0" w:tplc="5802BC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10570"/>
    <w:rsid w:val="0001306A"/>
    <w:rsid w:val="00035D98"/>
    <w:rsid w:val="00041270"/>
    <w:rsid w:val="000443BE"/>
    <w:rsid w:val="00066DAD"/>
    <w:rsid w:val="000701C5"/>
    <w:rsid w:val="00085015"/>
    <w:rsid w:val="00094E23"/>
    <w:rsid w:val="000A51BA"/>
    <w:rsid w:val="000B6B6E"/>
    <w:rsid w:val="000D02AE"/>
    <w:rsid w:val="000D58F2"/>
    <w:rsid w:val="000D5FFF"/>
    <w:rsid w:val="000D7B9A"/>
    <w:rsid w:val="000E151A"/>
    <w:rsid w:val="000E59B8"/>
    <w:rsid w:val="000F5A0D"/>
    <w:rsid w:val="000F7E79"/>
    <w:rsid w:val="00100FC8"/>
    <w:rsid w:val="00101722"/>
    <w:rsid w:val="001168D0"/>
    <w:rsid w:val="00122B4B"/>
    <w:rsid w:val="00123505"/>
    <w:rsid w:val="00146FDD"/>
    <w:rsid w:val="001555D3"/>
    <w:rsid w:val="001710F7"/>
    <w:rsid w:val="00173C94"/>
    <w:rsid w:val="00176944"/>
    <w:rsid w:val="00177830"/>
    <w:rsid w:val="00190B4F"/>
    <w:rsid w:val="001A0458"/>
    <w:rsid w:val="001A1883"/>
    <w:rsid w:val="001A3431"/>
    <w:rsid w:val="001A7549"/>
    <w:rsid w:val="001A76F5"/>
    <w:rsid w:val="001B5E63"/>
    <w:rsid w:val="001B7587"/>
    <w:rsid w:val="001C0601"/>
    <w:rsid w:val="001C33F9"/>
    <w:rsid w:val="001C70A8"/>
    <w:rsid w:val="001D0559"/>
    <w:rsid w:val="001D058E"/>
    <w:rsid w:val="001E04A3"/>
    <w:rsid w:val="001E0972"/>
    <w:rsid w:val="001E3AEF"/>
    <w:rsid w:val="001E7C0B"/>
    <w:rsid w:val="001F29E3"/>
    <w:rsid w:val="00201BDC"/>
    <w:rsid w:val="00201DB4"/>
    <w:rsid w:val="0020506B"/>
    <w:rsid w:val="00206BD7"/>
    <w:rsid w:val="002208A0"/>
    <w:rsid w:val="00222486"/>
    <w:rsid w:val="00223B71"/>
    <w:rsid w:val="0022679C"/>
    <w:rsid w:val="00227D51"/>
    <w:rsid w:val="00227DCD"/>
    <w:rsid w:val="00232067"/>
    <w:rsid w:val="0023393B"/>
    <w:rsid w:val="002415E5"/>
    <w:rsid w:val="00242BCE"/>
    <w:rsid w:val="00242C40"/>
    <w:rsid w:val="002430C5"/>
    <w:rsid w:val="0025151E"/>
    <w:rsid w:val="0026735E"/>
    <w:rsid w:val="00276887"/>
    <w:rsid w:val="002824E1"/>
    <w:rsid w:val="00282CD0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0890"/>
    <w:rsid w:val="002C1A1D"/>
    <w:rsid w:val="002D176E"/>
    <w:rsid w:val="002D4376"/>
    <w:rsid w:val="002E4F90"/>
    <w:rsid w:val="002F5044"/>
    <w:rsid w:val="003100D8"/>
    <w:rsid w:val="00315301"/>
    <w:rsid w:val="00316B66"/>
    <w:rsid w:val="003240A0"/>
    <w:rsid w:val="00331317"/>
    <w:rsid w:val="00333545"/>
    <w:rsid w:val="00343321"/>
    <w:rsid w:val="0034530C"/>
    <w:rsid w:val="00345DFE"/>
    <w:rsid w:val="00352C8C"/>
    <w:rsid w:val="00370B27"/>
    <w:rsid w:val="0037525F"/>
    <w:rsid w:val="00376BB9"/>
    <w:rsid w:val="003852CE"/>
    <w:rsid w:val="00386CBF"/>
    <w:rsid w:val="0039616A"/>
    <w:rsid w:val="003C546D"/>
    <w:rsid w:val="003C5DA2"/>
    <w:rsid w:val="003C6723"/>
    <w:rsid w:val="003D0655"/>
    <w:rsid w:val="003D2C71"/>
    <w:rsid w:val="003D3AE7"/>
    <w:rsid w:val="003D4FAF"/>
    <w:rsid w:val="003E5457"/>
    <w:rsid w:val="003F5343"/>
    <w:rsid w:val="00400ABE"/>
    <w:rsid w:val="00401193"/>
    <w:rsid w:val="004011F4"/>
    <w:rsid w:val="00403D9C"/>
    <w:rsid w:val="00404B7B"/>
    <w:rsid w:val="00405096"/>
    <w:rsid w:val="00417A68"/>
    <w:rsid w:val="00423803"/>
    <w:rsid w:val="004238D6"/>
    <w:rsid w:val="004256EB"/>
    <w:rsid w:val="00425AC4"/>
    <w:rsid w:val="004412E2"/>
    <w:rsid w:val="00446543"/>
    <w:rsid w:val="004502E5"/>
    <w:rsid w:val="00455FAF"/>
    <w:rsid w:val="004621BB"/>
    <w:rsid w:val="0046382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B513A"/>
    <w:rsid w:val="004C0D58"/>
    <w:rsid w:val="004C130C"/>
    <w:rsid w:val="004C27C3"/>
    <w:rsid w:val="004C579F"/>
    <w:rsid w:val="004C7385"/>
    <w:rsid w:val="004C7749"/>
    <w:rsid w:val="004D1E25"/>
    <w:rsid w:val="004D26C4"/>
    <w:rsid w:val="004D3AEA"/>
    <w:rsid w:val="004E3BDA"/>
    <w:rsid w:val="004E3E79"/>
    <w:rsid w:val="004E4E4B"/>
    <w:rsid w:val="004E66F6"/>
    <w:rsid w:val="004F0A49"/>
    <w:rsid w:val="004F20D8"/>
    <w:rsid w:val="004F389D"/>
    <w:rsid w:val="00512C21"/>
    <w:rsid w:val="00512FAC"/>
    <w:rsid w:val="00514603"/>
    <w:rsid w:val="00514882"/>
    <w:rsid w:val="0052371F"/>
    <w:rsid w:val="00530FF9"/>
    <w:rsid w:val="005314B7"/>
    <w:rsid w:val="005365DD"/>
    <w:rsid w:val="00545068"/>
    <w:rsid w:val="00552A60"/>
    <w:rsid w:val="00553F0F"/>
    <w:rsid w:val="00554AC6"/>
    <w:rsid w:val="0055662B"/>
    <w:rsid w:val="00560AE5"/>
    <w:rsid w:val="00563F02"/>
    <w:rsid w:val="00577966"/>
    <w:rsid w:val="00580557"/>
    <w:rsid w:val="00582A2B"/>
    <w:rsid w:val="005841C5"/>
    <w:rsid w:val="00590C9D"/>
    <w:rsid w:val="005937CD"/>
    <w:rsid w:val="00594BD5"/>
    <w:rsid w:val="005A2C8D"/>
    <w:rsid w:val="005A30F1"/>
    <w:rsid w:val="005A5BE0"/>
    <w:rsid w:val="005A5E04"/>
    <w:rsid w:val="005A65AC"/>
    <w:rsid w:val="005C1FEF"/>
    <w:rsid w:val="005E1F80"/>
    <w:rsid w:val="005E4222"/>
    <w:rsid w:val="005E4A6F"/>
    <w:rsid w:val="005E5EB1"/>
    <w:rsid w:val="005E6416"/>
    <w:rsid w:val="0060001E"/>
    <w:rsid w:val="006039FC"/>
    <w:rsid w:val="00604AC7"/>
    <w:rsid w:val="00611036"/>
    <w:rsid w:val="00612655"/>
    <w:rsid w:val="00617848"/>
    <w:rsid w:val="00625B52"/>
    <w:rsid w:val="00625CA5"/>
    <w:rsid w:val="006263F6"/>
    <w:rsid w:val="00626E7D"/>
    <w:rsid w:val="00635188"/>
    <w:rsid w:val="00645CB5"/>
    <w:rsid w:val="00646ED3"/>
    <w:rsid w:val="006528B7"/>
    <w:rsid w:val="006541A2"/>
    <w:rsid w:val="00656A05"/>
    <w:rsid w:val="006573B0"/>
    <w:rsid w:val="00666676"/>
    <w:rsid w:val="00674B0A"/>
    <w:rsid w:val="00674D9D"/>
    <w:rsid w:val="0069074C"/>
    <w:rsid w:val="006970F7"/>
    <w:rsid w:val="006A7061"/>
    <w:rsid w:val="006B26F8"/>
    <w:rsid w:val="006B5C5E"/>
    <w:rsid w:val="006B7A4A"/>
    <w:rsid w:val="006C1E7B"/>
    <w:rsid w:val="006D1CB1"/>
    <w:rsid w:val="006D33A2"/>
    <w:rsid w:val="006D5790"/>
    <w:rsid w:val="006D6958"/>
    <w:rsid w:val="0070192F"/>
    <w:rsid w:val="0070300E"/>
    <w:rsid w:val="00707377"/>
    <w:rsid w:val="00713A5F"/>
    <w:rsid w:val="007207C4"/>
    <w:rsid w:val="0072109A"/>
    <w:rsid w:val="00721191"/>
    <w:rsid w:val="007257FD"/>
    <w:rsid w:val="007274B8"/>
    <w:rsid w:val="007276ED"/>
    <w:rsid w:val="0073255E"/>
    <w:rsid w:val="0073456A"/>
    <w:rsid w:val="0074063D"/>
    <w:rsid w:val="007520C5"/>
    <w:rsid w:val="007525E2"/>
    <w:rsid w:val="0076402E"/>
    <w:rsid w:val="007761DB"/>
    <w:rsid w:val="00782C6E"/>
    <w:rsid w:val="007852B9"/>
    <w:rsid w:val="007940AF"/>
    <w:rsid w:val="0079578A"/>
    <w:rsid w:val="007A5B1E"/>
    <w:rsid w:val="007A6715"/>
    <w:rsid w:val="007B0211"/>
    <w:rsid w:val="007B2414"/>
    <w:rsid w:val="007C0472"/>
    <w:rsid w:val="007C2563"/>
    <w:rsid w:val="007C623B"/>
    <w:rsid w:val="007D21B2"/>
    <w:rsid w:val="007D4DCD"/>
    <w:rsid w:val="007D5539"/>
    <w:rsid w:val="007D609F"/>
    <w:rsid w:val="007D74F6"/>
    <w:rsid w:val="007F1258"/>
    <w:rsid w:val="007F3012"/>
    <w:rsid w:val="007F3CE4"/>
    <w:rsid w:val="007F5A0A"/>
    <w:rsid w:val="00800FE3"/>
    <w:rsid w:val="00804089"/>
    <w:rsid w:val="00806C7F"/>
    <w:rsid w:val="00807765"/>
    <w:rsid w:val="00842F21"/>
    <w:rsid w:val="00850734"/>
    <w:rsid w:val="00856B32"/>
    <w:rsid w:val="00857554"/>
    <w:rsid w:val="00866607"/>
    <w:rsid w:val="00873F05"/>
    <w:rsid w:val="008751C9"/>
    <w:rsid w:val="0087684A"/>
    <w:rsid w:val="00884351"/>
    <w:rsid w:val="00886FA5"/>
    <w:rsid w:val="00891541"/>
    <w:rsid w:val="00893FEE"/>
    <w:rsid w:val="00895CBB"/>
    <w:rsid w:val="008A2773"/>
    <w:rsid w:val="008A356D"/>
    <w:rsid w:val="008A50FB"/>
    <w:rsid w:val="008A6278"/>
    <w:rsid w:val="008B21C7"/>
    <w:rsid w:val="008B312D"/>
    <w:rsid w:val="008D26B0"/>
    <w:rsid w:val="008E02C9"/>
    <w:rsid w:val="008F2C6A"/>
    <w:rsid w:val="008F69D8"/>
    <w:rsid w:val="0090284F"/>
    <w:rsid w:val="009032D8"/>
    <w:rsid w:val="009079A5"/>
    <w:rsid w:val="00910122"/>
    <w:rsid w:val="00912522"/>
    <w:rsid w:val="00913970"/>
    <w:rsid w:val="00915F9A"/>
    <w:rsid w:val="00927623"/>
    <w:rsid w:val="00930C4F"/>
    <w:rsid w:val="00932AA3"/>
    <w:rsid w:val="00932EED"/>
    <w:rsid w:val="00936AFB"/>
    <w:rsid w:val="00940165"/>
    <w:rsid w:val="009411FF"/>
    <w:rsid w:val="009422B9"/>
    <w:rsid w:val="009454AD"/>
    <w:rsid w:val="0094602B"/>
    <w:rsid w:val="009517ED"/>
    <w:rsid w:val="00964710"/>
    <w:rsid w:val="0096616D"/>
    <w:rsid w:val="00981569"/>
    <w:rsid w:val="00983411"/>
    <w:rsid w:val="0098559A"/>
    <w:rsid w:val="00986078"/>
    <w:rsid w:val="00991396"/>
    <w:rsid w:val="00993638"/>
    <w:rsid w:val="009949A3"/>
    <w:rsid w:val="009B3024"/>
    <w:rsid w:val="009B6892"/>
    <w:rsid w:val="009C076D"/>
    <w:rsid w:val="009C34E1"/>
    <w:rsid w:val="009C72D3"/>
    <w:rsid w:val="009D6C52"/>
    <w:rsid w:val="009E10B5"/>
    <w:rsid w:val="009F1FC5"/>
    <w:rsid w:val="009F5140"/>
    <w:rsid w:val="009F6A53"/>
    <w:rsid w:val="00A009D3"/>
    <w:rsid w:val="00A015C8"/>
    <w:rsid w:val="00A01E84"/>
    <w:rsid w:val="00A06A27"/>
    <w:rsid w:val="00A1428C"/>
    <w:rsid w:val="00A14D5A"/>
    <w:rsid w:val="00A210A3"/>
    <w:rsid w:val="00A272BF"/>
    <w:rsid w:val="00A32281"/>
    <w:rsid w:val="00A34243"/>
    <w:rsid w:val="00A473BE"/>
    <w:rsid w:val="00A50182"/>
    <w:rsid w:val="00A50722"/>
    <w:rsid w:val="00A5459E"/>
    <w:rsid w:val="00A54FD7"/>
    <w:rsid w:val="00A7120E"/>
    <w:rsid w:val="00A72897"/>
    <w:rsid w:val="00A73FFB"/>
    <w:rsid w:val="00A74557"/>
    <w:rsid w:val="00A7778D"/>
    <w:rsid w:val="00A80119"/>
    <w:rsid w:val="00A82A9E"/>
    <w:rsid w:val="00A865B3"/>
    <w:rsid w:val="00A909E2"/>
    <w:rsid w:val="00A92A5E"/>
    <w:rsid w:val="00AA2901"/>
    <w:rsid w:val="00AA36AE"/>
    <w:rsid w:val="00AB3A55"/>
    <w:rsid w:val="00AC02FD"/>
    <w:rsid w:val="00AC6C3C"/>
    <w:rsid w:val="00AD7789"/>
    <w:rsid w:val="00AE6FAA"/>
    <w:rsid w:val="00AF164E"/>
    <w:rsid w:val="00AF386E"/>
    <w:rsid w:val="00AF3DDE"/>
    <w:rsid w:val="00AF7EA3"/>
    <w:rsid w:val="00B007F8"/>
    <w:rsid w:val="00B03682"/>
    <w:rsid w:val="00B04411"/>
    <w:rsid w:val="00B074E2"/>
    <w:rsid w:val="00B142EF"/>
    <w:rsid w:val="00B14FC5"/>
    <w:rsid w:val="00B15857"/>
    <w:rsid w:val="00B20C22"/>
    <w:rsid w:val="00B2265C"/>
    <w:rsid w:val="00B24D8B"/>
    <w:rsid w:val="00B2564A"/>
    <w:rsid w:val="00B3483E"/>
    <w:rsid w:val="00B3680C"/>
    <w:rsid w:val="00B3710E"/>
    <w:rsid w:val="00B40A00"/>
    <w:rsid w:val="00B430A7"/>
    <w:rsid w:val="00B467EE"/>
    <w:rsid w:val="00B50B90"/>
    <w:rsid w:val="00B5544D"/>
    <w:rsid w:val="00B57868"/>
    <w:rsid w:val="00B60F45"/>
    <w:rsid w:val="00B70582"/>
    <w:rsid w:val="00B74728"/>
    <w:rsid w:val="00B75158"/>
    <w:rsid w:val="00B822BB"/>
    <w:rsid w:val="00B860BF"/>
    <w:rsid w:val="00B91027"/>
    <w:rsid w:val="00BA2CE4"/>
    <w:rsid w:val="00BA6EAA"/>
    <w:rsid w:val="00BB7E56"/>
    <w:rsid w:val="00BC01D4"/>
    <w:rsid w:val="00BC1581"/>
    <w:rsid w:val="00BC2768"/>
    <w:rsid w:val="00BC614F"/>
    <w:rsid w:val="00BD0F58"/>
    <w:rsid w:val="00BD3598"/>
    <w:rsid w:val="00BD4FF4"/>
    <w:rsid w:val="00BD5569"/>
    <w:rsid w:val="00BE23F0"/>
    <w:rsid w:val="00BE2917"/>
    <w:rsid w:val="00BE6130"/>
    <w:rsid w:val="00BF439B"/>
    <w:rsid w:val="00BF4D25"/>
    <w:rsid w:val="00BF65A2"/>
    <w:rsid w:val="00C012F9"/>
    <w:rsid w:val="00C02913"/>
    <w:rsid w:val="00C235A1"/>
    <w:rsid w:val="00C23B4B"/>
    <w:rsid w:val="00C315BC"/>
    <w:rsid w:val="00C32897"/>
    <w:rsid w:val="00C52258"/>
    <w:rsid w:val="00C52EC8"/>
    <w:rsid w:val="00C5303A"/>
    <w:rsid w:val="00C616F8"/>
    <w:rsid w:val="00C633DF"/>
    <w:rsid w:val="00C67686"/>
    <w:rsid w:val="00C67AB5"/>
    <w:rsid w:val="00C72E18"/>
    <w:rsid w:val="00C76A39"/>
    <w:rsid w:val="00C84ABA"/>
    <w:rsid w:val="00C91708"/>
    <w:rsid w:val="00CB178B"/>
    <w:rsid w:val="00CB3D00"/>
    <w:rsid w:val="00CB636E"/>
    <w:rsid w:val="00CC53EA"/>
    <w:rsid w:val="00CD141B"/>
    <w:rsid w:val="00CD246B"/>
    <w:rsid w:val="00CE01D3"/>
    <w:rsid w:val="00CE2A25"/>
    <w:rsid w:val="00CE586F"/>
    <w:rsid w:val="00CE6893"/>
    <w:rsid w:val="00CF228A"/>
    <w:rsid w:val="00CF4B53"/>
    <w:rsid w:val="00D07B5F"/>
    <w:rsid w:val="00D10541"/>
    <w:rsid w:val="00D134AC"/>
    <w:rsid w:val="00D20573"/>
    <w:rsid w:val="00D25DD5"/>
    <w:rsid w:val="00D268EB"/>
    <w:rsid w:val="00D30C01"/>
    <w:rsid w:val="00D34A9B"/>
    <w:rsid w:val="00D372DA"/>
    <w:rsid w:val="00D51208"/>
    <w:rsid w:val="00D524DE"/>
    <w:rsid w:val="00D5392F"/>
    <w:rsid w:val="00D6110B"/>
    <w:rsid w:val="00D63891"/>
    <w:rsid w:val="00D8255D"/>
    <w:rsid w:val="00D8263D"/>
    <w:rsid w:val="00D9068D"/>
    <w:rsid w:val="00DA26D6"/>
    <w:rsid w:val="00DA5989"/>
    <w:rsid w:val="00DB4156"/>
    <w:rsid w:val="00DC07AE"/>
    <w:rsid w:val="00DC6257"/>
    <w:rsid w:val="00DC657B"/>
    <w:rsid w:val="00DC6FC6"/>
    <w:rsid w:val="00DD2F7A"/>
    <w:rsid w:val="00DD4D2A"/>
    <w:rsid w:val="00DE495F"/>
    <w:rsid w:val="00DF05CC"/>
    <w:rsid w:val="00E00547"/>
    <w:rsid w:val="00E13677"/>
    <w:rsid w:val="00E16374"/>
    <w:rsid w:val="00E266DA"/>
    <w:rsid w:val="00E3179A"/>
    <w:rsid w:val="00E31CAF"/>
    <w:rsid w:val="00E32002"/>
    <w:rsid w:val="00E359BF"/>
    <w:rsid w:val="00E437B4"/>
    <w:rsid w:val="00E43ABF"/>
    <w:rsid w:val="00E468B8"/>
    <w:rsid w:val="00E46BA1"/>
    <w:rsid w:val="00E47255"/>
    <w:rsid w:val="00E47F98"/>
    <w:rsid w:val="00E53CAC"/>
    <w:rsid w:val="00E608F8"/>
    <w:rsid w:val="00E65E3F"/>
    <w:rsid w:val="00E70408"/>
    <w:rsid w:val="00E77343"/>
    <w:rsid w:val="00E85221"/>
    <w:rsid w:val="00E93F2B"/>
    <w:rsid w:val="00EA79F5"/>
    <w:rsid w:val="00EB089B"/>
    <w:rsid w:val="00EB5ECE"/>
    <w:rsid w:val="00EB7A2C"/>
    <w:rsid w:val="00EC0E48"/>
    <w:rsid w:val="00ED4AD9"/>
    <w:rsid w:val="00ED53ED"/>
    <w:rsid w:val="00ED6395"/>
    <w:rsid w:val="00ED6E80"/>
    <w:rsid w:val="00ED78CD"/>
    <w:rsid w:val="00EE1363"/>
    <w:rsid w:val="00EE333A"/>
    <w:rsid w:val="00EF2EBC"/>
    <w:rsid w:val="00EF7908"/>
    <w:rsid w:val="00F047B1"/>
    <w:rsid w:val="00F134E2"/>
    <w:rsid w:val="00F15E1B"/>
    <w:rsid w:val="00F24F9E"/>
    <w:rsid w:val="00F34842"/>
    <w:rsid w:val="00F466F7"/>
    <w:rsid w:val="00F46C34"/>
    <w:rsid w:val="00F55C0D"/>
    <w:rsid w:val="00F55CB4"/>
    <w:rsid w:val="00F6372E"/>
    <w:rsid w:val="00F7158F"/>
    <w:rsid w:val="00F72FF6"/>
    <w:rsid w:val="00F75AB5"/>
    <w:rsid w:val="00F8056C"/>
    <w:rsid w:val="00F83C8A"/>
    <w:rsid w:val="00F9388C"/>
    <w:rsid w:val="00FA0671"/>
    <w:rsid w:val="00FA1C35"/>
    <w:rsid w:val="00FA20A2"/>
    <w:rsid w:val="00FA370A"/>
    <w:rsid w:val="00FB03B0"/>
    <w:rsid w:val="00FC72A0"/>
    <w:rsid w:val="00FD3136"/>
    <w:rsid w:val="00FE5BAF"/>
    <w:rsid w:val="00FF01FB"/>
    <w:rsid w:val="00FF503E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7DD0E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79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0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067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en-US"/>
    </w:rPr>
  </w:style>
  <w:style w:type="paragraph" w:customStyle="1" w:styleId="EditorsNote">
    <w:name w:val="Editor's Note"/>
    <w:aliases w:val="EN"/>
    <w:basedOn w:val="Normal"/>
    <w:rsid w:val="00232067"/>
    <w:pPr>
      <w:keepLines/>
      <w:spacing w:after="180"/>
      <w:ind w:left="1135" w:hanging="851"/>
    </w:pPr>
    <w:rPr>
      <w:rFonts w:eastAsia="Times New Roman"/>
      <w:color w:val="FF0000"/>
      <w:sz w:val="20"/>
      <w:szCs w:val="20"/>
    </w:rPr>
  </w:style>
  <w:style w:type="paragraph" w:customStyle="1" w:styleId="TF">
    <w:name w:val="TF"/>
    <w:basedOn w:val="Normal"/>
    <w:link w:val="TFChar"/>
    <w:rsid w:val="00232067"/>
    <w:pPr>
      <w:keepLines/>
      <w:spacing w:after="240"/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TFChar">
    <w:name w:val="TF Char"/>
    <w:basedOn w:val="DefaultParagraphFont"/>
    <w:link w:val="TF"/>
    <w:rsid w:val="0023206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79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90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B0368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3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363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363"/>
    <w:rPr>
      <w:rFonts w:ascii="Times New Roman" w:eastAsia="MS Mincho" w:hAnsi="Times New Roman" w:cs="Times New Roman"/>
      <w:b/>
      <w:bCs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3C546D"/>
    <w:rPr>
      <w:b/>
    </w:rPr>
  </w:style>
  <w:style w:type="paragraph" w:customStyle="1" w:styleId="TAC">
    <w:name w:val="TAC"/>
    <w:basedOn w:val="Normal"/>
    <w:link w:val="TACChar"/>
    <w:rsid w:val="003C546D"/>
    <w:pPr>
      <w:keepNext/>
      <w:keepLines/>
      <w:jc w:val="center"/>
    </w:pPr>
    <w:rPr>
      <w:rFonts w:ascii="Arial" w:eastAsia="SimSu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3C546D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3C546D"/>
    <w:rPr>
      <w:rFonts w:ascii="Arial" w:eastAsia="SimSun" w:hAnsi="Arial" w:cs="Times New Roman"/>
      <w:b/>
      <w:sz w:val="18"/>
      <w:szCs w:val="20"/>
      <w:lang w:val="en-GB" w:eastAsia="x-none"/>
    </w:rPr>
  </w:style>
  <w:style w:type="paragraph" w:styleId="Header">
    <w:name w:val="header"/>
    <w:basedOn w:val="Normal"/>
    <w:link w:val="HeaderChar"/>
    <w:semiHidden/>
    <w:rsid w:val="000E59B8"/>
    <w:pPr>
      <w:tabs>
        <w:tab w:val="center" w:pos="4153"/>
        <w:tab w:val="right" w:pos="8306"/>
      </w:tabs>
    </w:pPr>
    <w:rPr>
      <w:rFonts w:eastAsia="SimSu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E59B8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locked/>
    <w:rsid w:val="0046382B"/>
    <w:rPr>
      <w:rFonts w:ascii="Arial" w:hAnsi="Arial"/>
      <w:sz w:val="18"/>
    </w:rPr>
  </w:style>
  <w:style w:type="paragraph" w:customStyle="1" w:styleId="TAL">
    <w:name w:val="TAL"/>
    <w:basedOn w:val="Normal"/>
    <w:link w:val="TALCar"/>
    <w:rsid w:val="0046382B"/>
    <w:pPr>
      <w:keepNext/>
      <w:keepLines/>
      <w:spacing w:line="256" w:lineRule="auto"/>
    </w:pPr>
    <w:rPr>
      <w:rFonts w:ascii="Arial" w:eastAsiaTheme="minorEastAsia" w:hAnsi="Arial" w:cstheme="minorBidi"/>
      <w:sz w:val="1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6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7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9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0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39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792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37EE-59FF-4970-9CEC-141AE713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1334</Words>
  <Characters>6947</Characters>
  <Application>Microsoft Office Word</Application>
  <DocSecurity>0</DocSecurity>
  <Lines>160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CTPClassification=CTP_NT</cp:keywords>
  <dc:description/>
  <cp:lastModifiedBy>Kim, Jiwoo</cp:lastModifiedBy>
  <cp:revision>3</cp:revision>
  <dcterms:created xsi:type="dcterms:W3CDTF">2018-09-28T07:45:00Z</dcterms:created>
  <dcterms:modified xsi:type="dcterms:W3CDTF">2018-09-28T17:09:00Z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9aa7679d-2bc3-4a16-bb32-860fd4c1a49a</vt:lpwstr>
  </property>
  <property fmtid="{D5CDD505-2E9C-101B-9397-08002B2CF9AE}" pid="3" name="CTP_TimeStamp">
    <vt:lpwstr>2018-09-28 17:09:54Z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